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FD" w:rsidRPr="003B6CFD" w:rsidRDefault="003B6CFD" w:rsidP="003B6CFD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3B6CFD">
        <w:rPr>
          <w:rFonts w:eastAsia="Times New Roman" w:cs="Times New Roman"/>
          <w:bCs/>
          <w:kern w:val="36"/>
          <w:sz w:val="40"/>
          <w:szCs w:val="40"/>
        </w:rPr>
        <w:t>Soldier lightly injured in stabbing attack in Hebron; assailant shot dead</w:t>
      </w:r>
    </w:p>
    <w:bookmarkEnd w:id="0"/>
    <w:p w:rsidR="002711F6" w:rsidRPr="003B6CFD" w:rsidRDefault="003B6CFD" w:rsidP="003B6CFD">
      <w:pPr>
        <w:spacing w:after="0" w:line="240" w:lineRule="auto"/>
        <w:rPr>
          <w:rFonts w:cs="Times New Roman"/>
          <w:szCs w:val="24"/>
        </w:rPr>
      </w:pPr>
      <w:r w:rsidRPr="003B6CFD">
        <w:rPr>
          <w:rFonts w:cs="Times New Roman"/>
          <w:szCs w:val="24"/>
        </w:rPr>
        <w:t>October 22, 2018</w:t>
      </w:r>
    </w:p>
    <w:p w:rsidR="003B6CFD" w:rsidRPr="003B6CFD" w:rsidRDefault="003B6CFD" w:rsidP="003B6CFD">
      <w:pPr>
        <w:spacing w:after="0" w:line="240" w:lineRule="auto"/>
        <w:rPr>
          <w:rFonts w:cs="Times New Roman"/>
          <w:szCs w:val="24"/>
        </w:rPr>
      </w:pPr>
      <w:r w:rsidRPr="003B6CFD">
        <w:rPr>
          <w:rFonts w:cs="Times New Roman"/>
          <w:szCs w:val="24"/>
          <w:shd w:val="clear" w:color="auto" w:fill="FFFFFF"/>
        </w:rPr>
        <w:t>By</w:t>
      </w:r>
      <w:r w:rsidRPr="003B6CFD">
        <w:rPr>
          <w:rFonts w:cs="Times New Roman"/>
          <w:szCs w:val="24"/>
          <w:shd w:val="clear" w:color="auto" w:fill="FFFFFF"/>
        </w:rPr>
        <w:t xml:space="preserve"> Judah Ari Gross </w:t>
      </w:r>
      <w:r w:rsidRPr="003B6CFD">
        <w:rPr>
          <w:rFonts w:cs="Times New Roman"/>
          <w:szCs w:val="24"/>
          <w:shd w:val="clear" w:color="auto" w:fill="FFFFFF"/>
        </w:rPr>
        <w:t> </w:t>
      </w:r>
    </w:p>
    <w:p w:rsidR="003B6CFD" w:rsidRPr="003B6CFD" w:rsidRDefault="003B6CFD" w:rsidP="003B6CFD">
      <w:pPr>
        <w:spacing w:after="0" w:line="240" w:lineRule="auto"/>
        <w:rPr>
          <w:rFonts w:cs="Times New Roman"/>
          <w:szCs w:val="24"/>
        </w:rPr>
      </w:pPr>
      <w:r w:rsidRPr="003B6CFD">
        <w:rPr>
          <w:rFonts w:cs="Times New Roman"/>
          <w:szCs w:val="24"/>
        </w:rPr>
        <w:t>The Times of Israel</w:t>
      </w:r>
    </w:p>
    <w:p w:rsidR="003B6CFD" w:rsidRPr="003B6CFD" w:rsidRDefault="003B6CFD" w:rsidP="003B6CFD">
      <w:pPr>
        <w:spacing w:after="0" w:line="240" w:lineRule="auto"/>
        <w:rPr>
          <w:rFonts w:cs="Times New Roman"/>
          <w:szCs w:val="24"/>
        </w:rPr>
      </w:pPr>
      <w:hyperlink r:id="rId4" w:history="1">
        <w:r w:rsidRPr="003B6CFD">
          <w:rPr>
            <w:rStyle w:val="Hyperlink"/>
            <w:rFonts w:cs="Times New Roman"/>
            <w:color w:val="auto"/>
            <w:szCs w:val="24"/>
          </w:rPr>
          <w:t>https://www.timesofisrael.com/1-lightly-injured-in-stabbing-attack-in-hebron-assailant-shot-dead/</w:t>
        </w:r>
      </w:hyperlink>
    </w:p>
    <w:p w:rsidR="003B6CFD" w:rsidRDefault="003B6CFD" w:rsidP="003B6CFD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3B6CFD" w:rsidRPr="003B6CFD" w:rsidRDefault="003B6CFD" w:rsidP="003B6CFD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B6CFD">
        <w:t xml:space="preserve">An Israeli soldier was </w:t>
      </w:r>
      <w:proofErr w:type="spellStart"/>
      <w:r w:rsidRPr="003B6CFD">
        <w:t>lightly</w:t>
      </w:r>
      <w:proofErr w:type="spellEnd"/>
      <w:r w:rsidRPr="003B6CFD">
        <w:t xml:space="preserve"> injured in an apparent stabbing attack in the West Bank city of Hebron on Monday morning, the army said.</w:t>
      </w:r>
    </w:p>
    <w:p w:rsidR="003B6CFD" w:rsidRPr="003B6CFD" w:rsidRDefault="003B6CFD" w:rsidP="003B6CFD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B6CFD">
        <w:t>The assailant was shot and subdued by the serviceman and other troops on the scene, according to the Israel Defense Forces.</w:t>
      </w:r>
    </w:p>
    <w:p w:rsidR="003B6CFD" w:rsidRPr="003B6CFD" w:rsidRDefault="003B6CFD">
      <w:pPr>
        <w:rPr>
          <w:rFonts w:cs="Times New Roman"/>
          <w:szCs w:val="24"/>
          <w:shd w:val="clear" w:color="auto" w:fill="FFFFFF"/>
        </w:rPr>
      </w:pPr>
      <w:r w:rsidRPr="003B6CFD">
        <w:rPr>
          <w:rFonts w:cs="Times New Roman"/>
          <w:szCs w:val="24"/>
          <w:shd w:val="clear" w:color="auto" w:fill="FFFFFF"/>
        </w:rPr>
        <w:t>“A terrorist tried to stab a soldier near the Tomb of the Patriarchs and lightly wounded him. The soldier and additional forces at the scene responded with live fire,” the army said.</w:t>
      </w:r>
    </w:p>
    <w:p w:rsidR="003B6CFD" w:rsidRPr="003B6CFD" w:rsidRDefault="003B6CFD">
      <w:pPr>
        <w:rPr>
          <w:rFonts w:cs="Times New Roman"/>
          <w:szCs w:val="24"/>
          <w:shd w:val="clear" w:color="auto" w:fill="FFFFFF"/>
        </w:rPr>
      </w:pPr>
      <w:r w:rsidRPr="003B6CFD">
        <w:rPr>
          <w:rFonts w:cs="Times New Roman"/>
          <w:szCs w:val="24"/>
          <w:shd w:val="clear" w:color="auto" w:fill="FFFFFF"/>
        </w:rPr>
        <w:t>The soldier was a member of the Defense Ministry’s liaison unit, known formally as the Coordinator of Government Activities in the Territories.</w:t>
      </w:r>
    </w:p>
    <w:p w:rsidR="003B6CFD" w:rsidRPr="003B6CFD" w:rsidRDefault="003B6CFD" w:rsidP="003B6CFD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B6CFD">
        <w:t>He was walking with an officer from COGAT’s Hebron coordination office when he was attacked. After a brief struggle, the soldier distanced himself from the assailant and shot him.</w:t>
      </w:r>
    </w:p>
    <w:p w:rsidR="003B6CFD" w:rsidRPr="003B6CFD" w:rsidRDefault="003B6CFD" w:rsidP="003B6CFD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B6CFD">
        <w:t>Pictures from the scene that were posted to social media appeared to show the alleged stabber dead, his body covered by black plastic sheeting.</w:t>
      </w:r>
    </w:p>
    <w:p w:rsidR="003B6CFD" w:rsidRPr="003B6CFD" w:rsidRDefault="003B6CFD">
      <w:pPr>
        <w:rPr>
          <w:rFonts w:cs="Times New Roman"/>
          <w:szCs w:val="24"/>
          <w:shd w:val="clear" w:color="auto" w:fill="FFFFFF"/>
        </w:rPr>
      </w:pPr>
      <w:r w:rsidRPr="003B6CFD">
        <w:rPr>
          <w:rFonts w:cs="Times New Roman"/>
          <w:szCs w:val="24"/>
          <w:shd w:val="clear" w:color="auto" w:fill="FFFFFF"/>
        </w:rPr>
        <w:t>The Israeli military would not confirm the assailant had been killed, saying only that he had been “neutralized.”</w:t>
      </w:r>
    </w:p>
    <w:p w:rsidR="003B6CFD" w:rsidRPr="003B6CFD" w:rsidRDefault="003B6CFD">
      <w:pPr>
        <w:rPr>
          <w:rFonts w:cs="Times New Roman"/>
          <w:szCs w:val="24"/>
        </w:rPr>
      </w:pPr>
      <w:r w:rsidRPr="003B6CFD">
        <w:rPr>
          <w:rFonts w:cs="Times New Roman"/>
          <w:szCs w:val="24"/>
          <w:shd w:val="clear" w:color="auto" w:fill="FFFFFF"/>
        </w:rPr>
        <w:t>The Tomb of the Patriarchs pilgrimage site in Hebron is a frequent flashpoint, as both Palestinians and Israelis regularly pass through the area.</w:t>
      </w:r>
      <w:r w:rsidRPr="003B6CFD">
        <w:rPr>
          <w:rFonts w:cs="Times New Roman"/>
          <w:szCs w:val="24"/>
        </w:rPr>
        <w:t xml:space="preserve"> </w:t>
      </w:r>
    </w:p>
    <w:sectPr w:rsidR="003B6CFD" w:rsidRPr="003B6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FD"/>
    <w:rsid w:val="001B7DBF"/>
    <w:rsid w:val="003B6CFD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77E9"/>
  <w15:chartTrackingRefBased/>
  <w15:docId w15:val="{70CB3F85-3743-4CA8-9FFE-D484876C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B6C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B6C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6CF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1-lightly-injured-in-stabbing-attack-in-hebron-assailant-shot-d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2018-10-22T13:08:00Z</dcterms:created>
  <dcterms:modified xsi:type="dcterms:W3CDTF">2018-10-22T13:10:00Z</dcterms:modified>
</cp:coreProperties>
</file>