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97F8F" w14:textId="77777777" w:rsidR="00947DA3" w:rsidRPr="00947DA3" w:rsidRDefault="00947DA3" w:rsidP="00947DA3">
      <w:pPr>
        <w:pStyle w:val="Heading2"/>
        <w:spacing w:after="0"/>
        <w:rPr>
          <w:rFonts w:ascii="Times New Roman" w:eastAsia="Times New Roman" w:hAnsi="Times New Roman" w:cs="Times New Roman"/>
          <w:iCs/>
          <w:sz w:val="44"/>
          <w:szCs w:val="44"/>
        </w:rPr>
      </w:pPr>
      <w:r w:rsidRPr="00947DA3">
        <w:rPr>
          <w:rFonts w:ascii="Times New Roman" w:eastAsia="Times New Roman" w:hAnsi="Times New Roman" w:cs="Times New Roman"/>
          <w:iCs/>
          <w:sz w:val="44"/>
          <w:szCs w:val="44"/>
        </w:rPr>
        <w:t>Iran Extends Imprisonment of Washington Post Reporter</w:t>
      </w:r>
    </w:p>
    <w:p w14:paraId="1FB157B5" w14:textId="5098DB9A" w:rsidR="00F85061" w:rsidRDefault="00590E88" w:rsidP="008E17D3">
      <w:pPr>
        <w:pStyle w:val="Heading2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Decem</w:t>
      </w:r>
      <w:r w:rsidR="00A3791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ber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8E17D3" w:rsidRPr="008D2701">
        <w:rPr>
          <w:rFonts w:ascii="Times New Roman" w:eastAsia="Times New Roman" w:hAnsi="Times New Roman" w:cs="Times New Roman"/>
          <w:b w:val="0"/>
          <w:sz w:val="28"/>
          <w:szCs w:val="28"/>
        </w:rPr>
        <w:t>, 2014</w:t>
      </w:r>
    </w:p>
    <w:p w14:paraId="2346A3EB" w14:textId="680B290A" w:rsidR="00C92F09" w:rsidRDefault="00C92F09" w:rsidP="008E17D3">
      <w:pPr>
        <w:pStyle w:val="Heading2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By Rick Gladstone</w:t>
      </w:r>
    </w:p>
    <w:p w14:paraId="16DE0AC2" w14:textId="20FA918A" w:rsidR="00C92F09" w:rsidRDefault="00C17BC2" w:rsidP="00C92F09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New York Times</w:t>
      </w:r>
      <w:bookmarkStart w:id="0" w:name="_GoBack"/>
      <w:bookmarkEnd w:id="0"/>
    </w:p>
    <w:p w14:paraId="7296D144" w14:textId="1D5CBDEB" w:rsidR="00947DA3" w:rsidRPr="00C92F09" w:rsidRDefault="00947DA3" w:rsidP="00C92F09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2F09">
        <w:rPr>
          <w:rFonts w:ascii="Times New Roman" w:eastAsia="Times New Roman" w:hAnsi="Times New Roman"/>
          <w:color w:val="000000"/>
          <w:sz w:val="28"/>
          <w:szCs w:val="28"/>
        </w:rPr>
        <w:t>http://www.nytimes.com/2014/12/04/world/middleeast/iran-extends-imprisonment-of-washington-post-reporter-.html</w:t>
      </w:r>
      <w:proofErr w:type="gramStart"/>
      <w:r w:rsidRPr="00C92F09">
        <w:rPr>
          <w:rFonts w:ascii="Times New Roman" w:eastAsia="Times New Roman" w:hAnsi="Times New Roman"/>
          <w:color w:val="000000"/>
          <w:sz w:val="28"/>
          <w:szCs w:val="28"/>
        </w:rPr>
        <w:t>?ref</w:t>
      </w:r>
      <w:proofErr w:type="gramEnd"/>
      <w:r w:rsidRPr="00C92F09">
        <w:rPr>
          <w:rFonts w:ascii="Times New Roman" w:eastAsia="Times New Roman" w:hAnsi="Times New Roman"/>
          <w:color w:val="000000"/>
          <w:sz w:val="28"/>
          <w:szCs w:val="28"/>
        </w:rPr>
        <w:t>=middleeast&amp;_r=0</w:t>
      </w:r>
    </w:p>
    <w:p w14:paraId="5AAE59FE" w14:textId="77777777" w:rsidR="00C92F09" w:rsidRPr="00C92F09" w:rsidRDefault="00C92F09" w:rsidP="00C92F09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The judicial authorities in </w:t>
      </w:r>
      <w:hyperlink r:id="rId6" w:tooltip="More news and information about Iran." w:history="1">
        <w:r w:rsidRPr="00C92F09">
          <w:rPr>
            <w:rStyle w:val="Hyperlink"/>
            <w:rFonts w:ascii="Times New Roman" w:eastAsia="Times New Roman" w:hAnsi="Times New Roman"/>
            <w:bCs/>
            <w:sz w:val="28"/>
            <w:szCs w:val="28"/>
            <w:shd w:val="clear" w:color="auto" w:fill="FFFFFF"/>
          </w:rPr>
          <w:t>Iran</w:t>
        </w:r>
      </w:hyperlink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 have extended by at least two months the detention of Jason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Rezaian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, The Washington Post’s Tehran correspondent, his brother said on Wednesday, confirming a </w:t>
      </w:r>
      <w:hyperlink r:id="rId7" w:tooltip="Link to Human Rights Watch report." w:history="1">
        <w:r w:rsidRPr="00C92F09">
          <w:rPr>
            <w:rStyle w:val="Hyperlink"/>
            <w:rFonts w:ascii="Times New Roman" w:eastAsia="Times New Roman" w:hAnsi="Times New Roman"/>
            <w:bCs/>
            <w:sz w:val="28"/>
            <w:szCs w:val="28"/>
            <w:shd w:val="clear" w:color="auto" w:fill="FFFFFF"/>
          </w:rPr>
          <w:t>report</w:t>
        </w:r>
      </w:hyperlink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 by Human Rights Watch. Mr.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Rezaian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has been imprisoned without explanation since July 22, kept in solitary confinement and denied access to a lawyer.</w:t>
      </w:r>
    </w:p>
    <w:p w14:paraId="6917B7AE" w14:textId="771DB398" w:rsidR="00C92F09" w:rsidRPr="00C92F09" w:rsidRDefault="00C92F09" w:rsidP="00C92F09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Mr.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Rezaian’s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brother, Ali, said in a telephone interview that the order extending the detention was effective on Nov. 18. He said a notice of the extension was not conveyed to Mr.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Rezaian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or his family until recently. It </w:t>
      </w:r>
      <w:proofErr w:type="gram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was</w:t>
      </w:r>
      <w:proofErr w:type="gram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not clear why. </w:t>
      </w:r>
    </w:p>
    <w:p w14:paraId="4DEE8054" w14:textId="77777777" w:rsidR="00C92F09" w:rsidRPr="00C92F09" w:rsidRDefault="00C92F09" w:rsidP="00C92F09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As of Thursday, Mr.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Rezaian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, 38, a dual Iranian-American citizen from California, will have been imprisoned for 135 days, making him the longest-held Western journalist in Iran. That distinction previously was held by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Maziar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Bahari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, an Iranian-Canadian and former Newsweek correspondent, who had been accused of spying because of an appearance on Jon Stewart’s “The Daily Show.” Mr.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Bahari’s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imprisonment after Iran’s political convulsions in 2009 is the subject of a </w:t>
      </w:r>
      <w:hyperlink r:id="rId8" w:tooltip="More about the film." w:history="1">
        <w:r w:rsidRPr="00C92F09">
          <w:rPr>
            <w:rStyle w:val="Hyperlink"/>
            <w:rFonts w:ascii="Times New Roman" w:eastAsia="Times New Roman" w:hAnsi="Times New Roman"/>
            <w:bCs/>
            <w:sz w:val="28"/>
            <w:szCs w:val="28"/>
            <w:shd w:val="clear" w:color="auto" w:fill="FFFFFF"/>
          </w:rPr>
          <w:t>new film, “Rosewater,”</w:t>
        </w:r>
      </w:hyperlink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 directed by Mr. Stewart.</w:t>
      </w:r>
    </w:p>
    <w:p w14:paraId="51BDE27E" w14:textId="77777777" w:rsidR="00C92F09" w:rsidRPr="00C92F09" w:rsidRDefault="00C92F09" w:rsidP="00C92F09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Mr.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Rezaian’s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family has </w:t>
      </w:r>
      <w:hyperlink r:id="rId9" w:tooltip="Link to New York Times article." w:history="1">
        <w:r w:rsidRPr="00C92F09">
          <w:rPr>
            <w:rStyle w:val="Hyperlink"/>
            <w:rFonts w:ascii="Times New Roman" w:eastAsia="Times New Roman" w:hAnsi="Times New Roman"/>
            <w:bCs/>
            <w:sz w:val="28"/>
            <w:szCs w:val="28"/>
            <w:shd w:val="clear" w:color="auto" w:fill="FFFFFF"/>
          </w:rPr>
          <w:t>called his incarceration a farce</w:t>
        </w:r>
      </w:hyperlink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 and repeatedly sought to learn what, if anything, the judicial authorities believe are the grounds to hold him. They were encouraged by</w:t>
      </w:r>
      <w:hyperlink r:id="rId10" w:tooltip="Link to New York Times article." w:history="1">
        <w:r w:rsidRPr="00C92F09">
          <w:rPr>
            <w:rStyle w:val="Hyperlink"/>
            <w:rFonts w:ascii="Times New Roman" w:eastAsia="Times New Roman" w:hAnsi="Times New Roman"/>
            <w:bCs/>
            <w:sz w:val="28"/>
            <w:szCs w:val="28"/>
            <w:shd w:val="clear" w:color="auto" w:fill="FFFFFF"/>
          </w:rPr>
          <w:t> remarks made Oct. 31</w:t>
        </w:r>
      </w:hyperlink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 by a senior Iranian emissary, Mohammad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Javad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Larijani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, suggesting that Mr.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Rezaian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might be released soon. But word that Mr.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Rezaian’s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incarceration had been extended for two months suggested otherwise.</w:t>
      </w:r>
    </w:p>
    <w:p w14:paraId="7CA6DCA7" w14:textId="77777777" w:rsidR="00C92F09" w:rsidRPr="00C92F09" w:rsidRDefault="00C92F09" w:rsidP="00C92F09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His brother said that Mr.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Rezaian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has had health problems in prison, including high blood pressure, an eye infection and back pain, and that “he’s very depressed at this point.” His brother said Mr.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Rezaian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had been allowed </w:t>
      </w:r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weekly visits by his wife,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Yeganeh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Salehi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, who is also a journalist. Ms.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Salehi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was seized with her husband and released after two months but has not been permitted to resume her job as correspondent for The National, a United Arab Emirates newspaper.</w:t>
      </w:r>
    </w:p>
    <w:p w14:paraId="286BED8D" w14:textId="77777777" w:rsidR="00C92F09" w:rsidRPr="00C92F09" w:rsidRDefault="00C92F09" w:rsidP="00C92F09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The Washington Post, the State Department and rights groups have repeatedly called on Iran to release Mr.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Rezaian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4F850FDD" w14:textId="77777777" w:rsidR="00C92F09" w:rsidRPr="00C92F09" w:rsidRDefault="00C92F09" w:rsidP="00C92F09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In its report on Wednesday, Human Rights Watch said that Mr.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Rezaian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was being held in a section of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Evin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Prison in Tehran that is controlled by the Revolutionary Guards and that under Iranian law, he could be held indefinitely and denied access to a lawyer, provided a judge approves.</w:t>
      </w:r>
    </w:p>
    <w:p w14:paraId="3EBE82BA" w14:textId="77777777" w:rsidR="00C92F09" w:rsidRPr="00C92F09" w:rsidRDefault="00C92F09" w:rsidP="00C92F09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“If authorities had evidence that </w:t>
      </w:r>
      <w:proofErr w:type="spellStart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Rezaian</w:t>
      </w:r>
      <w:proofErr w:type="spellEnd"/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had committed a real crime, they should have charged him shortly after his arrest,” </w:t>
      </w:r>
      <w:hyperlink r:id="rId11" w:history="1">
        <w:r w:rsidRPr="00C92F09">
          <w:rPr>
            <w:rStyle w:val="Hyperlink"/>
            <w:rFonts w:ascii="Times New Roman" w:eastAsia="Times New Roman" w:hAnsi="Times New Roman"/>
            <w:bCs/>
            <w:sz w:val="28"/>
            <w:szCs w:val="28"/>
            <w:shd w:val="clear" w:color="auto" w:fill="FFFFFF"/>
          </w:rPr>
          <w:t>Sarah Leah Whitson</w:t>
        </w:r>
      </w:hyperlink>
      <w:r w:rsidRPr="00C92F0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, Human Rights Watch’s Middle East and North Africa director, said in the report. “At this point, they should simply release him.”</w:t>
      </w:r>
    </w:p>
    <w:p w14:paraId="2DA9F390" w14:textId="77777777" w:rsidR="00C92F09" w:rsidRPr="00C92F09" w:rsidRDefault="00C92F09" w:rsidP="00C92F09">
      <w:pPr>
        <w:pStyle w:val="NormalWeb"/>
        <w:spacing w:after="336" w:line="315" w:lineRule="atLeast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C92F0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Correction: December 4, 2014 </w:t>
      </w:r>
      <w:r w:rsidRPr="00C92F0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br/>
      </w:r>
    </w:p>
    <w:p w14:paraId="6BF1948E" w14:textId="77777777" w:rsidR="00C92F09" w:rsidRPr="00C92F09" w:rsidRDefault="00C92F09" w:rsidP="00C92F09">
      <w:pPr>
        <w:pStyle w:val="NormalWeb"/>
        <w:spacing w:after="336" w:line="315" w:lineRule="atLeast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C92F0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An earlier version of this article misstated the number of months that Jason </w:t>
      </w:r>
      <w:proofErr w:type="spellStart"/>
      <w:r w:rsidRPr="00C92F0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Rezaian’s</w:t>
      </w:r>
      <w:proofErr w:type="spellEnd"/>
      <w:r w:rsidRPr="00C92F0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wife, </w:t>
      </w:r>
      <w:proofErr w:type="spellStart"/>
      <w:r w:rsidRPr="00C92F0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Yeganeh</w:t>
      </w:r>
      <w:proofErr w:type="spellEnd"/>
      <w:r w:rsidRPr="00C92F0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F0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Salehi</w:t>
      </w:r>
      <w:proofErr w:type="spellEnd"/>
      <w:r w:rsidRPr="00C92F0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, was held after both were detained on July 22. It was two months, not one.</w:t>
      </w:r>
    </w:p>
    <w:p w14:paraId="3E4E2F2B" w14:textId="28D05C83" w:rsidR="00A3791C" w:rsidRPr="003B432A" w:rsidRDefault="00A3791C" w:rsidP="00C92F09">
      <w:pPr>
        <w:pStyle w:val="NormalWeb"/>
        <w:spacing w:after="336" w:line="315" w:lineRule="atLeast"/>
        <w:rPr>
          <w:rFonts w:ascii="Times New Roman" w:hAnsi="Times New Roman"/>
          <w:sz w:val="28"/>
          <w:szCs w:val="28"/>
        </w:rPr>
      </w:pPr>
    </w:p>
    <w:sectPr w:rsidR="00A3791C" w:rsidRPr="003B432A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056E"/>
    <w:multiLevelType w:val="multilevel"/>
    <w:tmpl w:val="F8F2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3"/>
    <w:rsid w:val="000140B9"/>
    <w:rsid w:val="0008319D"/>
    <w:rsid w:val="00097603"/>
    <w:rsid w:val="001464A6"/>
    <w:rsid w:val="001D03C7"/>
    <w:rsid w:val="0021546F"/>
    <w:rsid w:val="00243C13"/>
    <w:rsid w:val="003B432A"/>
    <w:rsid w:val="00402764"/>
    <w:rsid w:val="004323DA"/>
    <w:rsid w:val="00474FE6"/>
    <w:rsid w:val="004A5593"/>
    <w:rsid w:val="004E56D7"/>
    <w:rsid w:val="004E743E"/>
    <w:rsid w:val="00515310"/>
    <w:rsid w:val="00590E88"/>
    <w:rsid w:val="0072371F"/>
    <w:rsid w:val="00822543"/>
    <w:rsid w:val="00823E3A"/>
    <w:rsid w:val="008B3295"/>
    <w:rsid w:val="008D2701"/>
    <w:rsid w:val="008E17D3"/>
    <w:rsid w:val="00947DA3"/>
    <w:rsid w:val="00950720"/>
    <w:rsid w:val="009B5C27"/>
    <w:rsid w:val="00A23019"/>
    <w:rsid w:val="00A3791C"/>
    <w:rsid w:val="00AA531D"/>
    <w:rsid w:val="00AD1ADD"/>
    <w:rsid w:val="00B601C3"/>
    <w:rsid w:val="00B63F65"/>
    <w:rsid w:val="00C17BC2"/>
    <w:rsid w:val="00C41668"/>
    <w:rsid w:val="00C92F09"/>
    <w:rsid w:val="00CB7102"/>
    <w:rsid w:val="00D119BE"/>
    <w:rsid w:val="00D21DA8"/>
    <w:rsid w:val="00D47EF1"/>
    <w:rsid w:val="00E148A4"/>
    <w:rsid w:val="00E60D39"/>
    <w:rsid w:val="00E80098"/>
    <w:rsid w:val="00E8057A"/>
    <w:rsid w:val="00F27E41"/>
    <w:rsid w:val="00F73D85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7EE5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7D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7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7D3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E17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17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urveyoptiontext1">
    <w:name w:val="survey_option_text1"/>
    <w:basedOn w:val="DefaultParagraphFont"/>
    <w:rsid w:val="003B432A"/>
  </w:style>
  <w:style w:type="paragraph" w:styleId="BalloonText">
    <w:name w:val="Balloon Text"/>
    <w:basedOn w:val="Normal"/>
    <w:link w:val="BalloonTextChar"/>
    <w:uiPriority w:val="99"/>
    <w:semiHidden/>
    <w:unhideWhenUsed/>
    <w:rsid w:val="003B43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2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B432A"/>
  </w:style>
  <w:style w:type="character" w:customStyle="1" w:styleId="Heading4Char">
    <w:name w:val="Heading 4 Char"/>
    <w:basedOn w:val="DefaultParagraphFont"/>
    <w:link w:val="Heading4"/>
    <w:uiPriority w:val="9"/>
    <w:semiHidden/>
    <w:rsid w:val="007237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A53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7D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7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7D3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E17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17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urveyoptiontext1">
    <w:name w:val="survey_option_text1"/>
    <w:basedOn w:val="DefaultParagraphFont"/>
    <w:rsid w:val="003B432A"/>
  </w:style>
  <w:style w:type="paragraph" w:styleId="BalloonText">
    <w:name w:val="Balloon Text"/>
    <w:basedOn w:val="Normal"/>
    <w:link w:val="BalloonTextChar"/>
    <w:uiPriority w:val="99"/>
    <w:semiHidden/>
    <w:unhideWhenUsed/>
    <w:rsid w:val="003B43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2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B432A"/>
  </w:style>
  <w:style w:type="character" w:customStyle="1" w:styleId="Heading4Char">
    <w:name w:val="Heading 4 Char"/>
    <w:basedOn w:val="DefaultParagraphFont"/>
    <w:link w:val="Heading4"/>
    <w:uiPriority w:val="9"/>
    <w:semiHidden/>
    <w:rsid w:val="007237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A53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79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357">
              <w:marLeft w:val="18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830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342555">
                          <w:marLeft w:val="0"/>
                          <w:marRight w:val="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1811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402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1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34253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6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829235">
                      <w:marLeft w:val="0"/>
                      <w:marRight w:val="18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9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8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4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5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499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8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7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7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511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57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0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0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6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4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9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1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9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1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477">
          <w:marLeft w:val="90"/>
          <w:marRight w:val="9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rw.org/bios/sarah-leah-whitson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topics.nytimes.com/top/news/international/countriesandterritories/iran/index.html?inline=nyt-geo" TargetMode="External"/><Relationship Id="rId7" Type="http://schemas.openxmlformats.org/officeDocument/2006/relationships/hyperlink" Target="http://www.hrw.org/news/2014/12/03/iran-journalist-s-detention-extended" TargetMode="External"/><Relationship Id="rId8" Type="http://schemas.openxmlformats.org/officeDocument/2006/relationships/hyperlink" Target="http://www.imdb.com/title/tt2752688/" TargetMode="External"/><Relationship Id="rId9" Type="http://schemas.openxmlformats.org/officeDocument/2006/relationships/hyperlink" Target="http://www.nytimes.com/2014/10/31/world/middleeast/washington-post-reporters-family-asks-iran-to-free-him-calling-incarceration-a-farce.html" TargetMode="External"/><Relationship Id="rId10" Type="http://schemas.openxmlformats.org/officeDocument/2006/relationships/hyperlink" Target="http://www.nytimes.com/2014/11/01/world/middleeast/iran-hints-at-possible-release-of-washington-post-correspondent-so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3809</Characters>
  <Application>Microsoft Macintosh Word</Application>
  <DocSecurity>0</DocSecurity>
  <Lines>122</Lines>
  <Paragraphs>122</Paragraphs>
  <ScaleCrop>false</ScaleCrop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2014-12-05T16:40:00Z</dcterms:created>
  <dcterms:modified xsi:type="dcterms:W3CDTF">2014-12-05T16:40:00Z</dcterms:modified>
</cp:coreProperties>
</file>