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0"/>
          <w:bCs w:val="0"/>
          <w:sz w:val="24"/>
          <w:szCs w:val="24"/>
          <w:shd w:val="clear" w:color="auto" w:fill="ffffff"/>
        </w:rPr>
      </w:pPr>
      <w:r>
        <w:rPr>
          <w:rFonts w:ascii="Times New Roman" w:hAnsi="Times New Roman"/>
          <w:b w:val="1"/>
          <w:bCs w:val="1"/>
          <w:sz w:val="44"/>
          <w:szCs w:val="44"/>
          <w:shd w:val="clear" w:color="auto" w:fill="ffffff"/>
          <w:rtl w:val="0"/>
          <w:lang w:val="en-US"/>
        </w:rPr>
        <w:t>Third rocket from Gaza explodes in Sderot after Israeli strikes</w:t>
      </w: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December 8</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Times of Israel Staff</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Times of Israel</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https://www.timesofisrael.com/idf-strikes-2-hamas-targets-after-gaza-rocket-fire/</w:t>
      </w:r>
    </w:p>
    <w:p>
      <w:pPr>
        <w:pStyle w:val="Default"/>
        <w:rPr>
          <w:rFonts w:ascii="Times New Roman" w:cs="Times New Roman" w:hAnsi="Times New Roman" w:eastAsia="Times New Roman"/>
          <w:color w:val="666666"/>
          <w:sz w:val="24"/>
          <w:szCs w:val="24"/>
          <w:u w:color="666666"/>
          <w:shd w:val="clear" w:color="auto" w:fill="ffffff"/>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A rocket fired from the Gaza Strip exploded in the Israeli town of Sderot Friday night, causing damage to several parked car.</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There was a huge explosion. I heard glass shatter and car alarms. The house</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s walls shook,</w:t>
      </w:r>
      <w:r>
        <w:rPr>
          <w:rFonts w:ascii="Times New Roman" w:hAnsi="Times New Roman" w:hint="default"/>
          <w:color w:val="333333"/>
          <w:sz w:val="24"/>
          <w:szCs w:val="24"/>
          <w:shd w:val="clear" w:color="auto" w:fill="ffffff"/>
          <w:rtl w:val="0"/>
        </w:rPr>
        <w:t xml:space="preserve">” </w:t>
      </w:r>
      <w:r>
        <w:rPr>
          <w:rFonts w:ascii="Times New Roman" w:hAnsi="Times New Roman"/>
          <w:color w:val="333333"/>
          <w:sz w:val="24"/>
          <w:szCs w:val="24"/>
          <w:shd w:val="clear" w:color="auto" w:fill="ffffff"/>
          <w:rtl w:val="0"/>
          <w:lang w:val="en-US"/>
        </w:rPr>
        <w:t>a resident told the Ynet news website.</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rocket was the third launch of the evening, and came shortly after Israel struck Hamas targets in Gaza in response to the previous projectile-fire.</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w:t>
      </w:r>
      <w:r>
        <w:rPr>
          <w:rFonts w:ascii="Times New Roman" w:hAnsi="Times New Roman" w:hint="default"/>
          <w:color w:val="333333"/>
          <w:sz w:val="24"/>
          <w:szCs w:val="24"/>
          <w:shd w:val="clear" w:color="auto" w:fill="ffffff"/>
          <w:rtl w:val="0"/>
        </w:rPr>
        <w:t> </w:t>
      </w:r>
      <w:r>
        <w:rPr>
          <w:rFonts w:ascii="Times New Roman" w:hAnsi="Times New Roman"/>
          <w:color w:val="333333"/>
          <w:sz w:val="24"/>
          <w:szCs w:val="24"/>
          <w:shd w:val="clear" w:color="auto" w:fill="ffffff"/>
          <w:rtl w:val="0"/>
          <w:lang w:val="en-US"/>
        </w:rPr>
        <w:t>Israel Defense Forces said it hit a training facility and a weapons depot belonging to the terror group.</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Hamas-run health ministry in Gaza said that 14 people were wounded, suffering what it described as light to moderate injuries. Reuters reported that as many as 25 people were wounded, including six children.</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Witnesses told the news agency that most of the casualties were not Hamas men but civilians who lived in a building near the training camp.</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Israel holds Hamas responsible for all attacks emanating from the Strip, which the terror group still largely controls despite handing over some power back to the Palestinian Authority.</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strike on Hamas positions came shortly after the army said its Iron Dome missile defense system intercepted a rocket fired from Gaza. Sirens blared in communities near the Gaza border soon afterwards, as a second rocket was fired. The army said it did not identify an impact.</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IDF said there were no injuries or damage from those earlier rockets.</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military had warned more rockets could follow, and told of the Gaza periphery to remain close to protected spaces and bomb shelters.</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Earlier two Palestinians were killed in border clashes sparked by the deeply controversial declaration by US President Donald Trump recognizing Jerusalem as Israel</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s capital earlier this week.</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 xml:space="preserve">A third man was in </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very critical</w:t>
      </w:r>
      <w:r>
        <w:rPr>
          <w:rFonts w:ascii="Times New Roman" w:hAnsi="Times New Roman" w:hint="default"/>
          <w:color w:val="333333"/>
          <w:sz w:val="24"/>
          <w:szCs w:val="24"/>
          <w:shd w:val="clear" w:color="auto" w:fill="ffffff"/>
          <w:rtl w:val="0"/>
        </w:rPr>
        <w:t xml:space="preserve">” </w:t>
      </w:r>
      <w:r>
        <w:rPr>
          <w:rFonts w:ascii="Times New Roman" w:hAnsi="Times New Roman"/>
          <w:color w:val="333333"/>
          <w:sz w:val="24"/>
          <w:szCs w:val="24"/>
          <w:shd w:val="clear" w:color="auto" w:fill="ffffff"/>
          <w:rtl w:val="0"/>
          <w:lang w:val="en-US"/>
        </w:rPr>
        <w:t>condition after being shot in the head during the clashes, the Gaza health ministry said.</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 xml:space="preserve">The Israeli army said around 4,500 Palestinians </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participated in violent riots at six locations along the border with the Gaza Strip.</w:t>
      </w:r>
      <w:r>
        <w:rPr>
          <w:rFonts w:ascii="Times New Roman" w:hAnsi="Times New Roman" w:hint="default"/>
          <w:color w:val="333333"/>
          <w:sz w:val="24"/>
          <w:szCs w:val="24"/>
          <w:shd w:val="clear" w:color="auto" w:fill="ffffff"/>
          <w:rtl w:val="0"/>
        </w:rPr>
        <w:t xml:space="preserve">” </w:t>
      </w:r>
      <w:r>
        <w:rPr>
          <w:rFonts w:ascii="Times New Roman" w:hAnsi="Times New Roman"/>
          <w:color w:val="333333"/>
          <w:sz w:val="24"/>
          <w:szCs w:val="24"/>
          <w:shd w:val="clear" w:color="auto" w:fill="ffffff"/>
          <w:rtl w:val="0"/>
          <w:lang w:val="en-US"/>
        </w:rPr>
        <w:t>It said troops shot at some of the rioters, but did not specify how many were wounded.</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A number of rockets were fired at Israel from Gaza on Thursday, as Hamas leader Ismail Haniyeh called for a new Palestinian intifada, or uprising. An IDF tank and aircraft carried out retaliatory strikes on two Hamas positions</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army sent soldiers to inspect the area for signs of impact, but, finding none, determined that the two rockets had not reached Israeli territory, a spokesperson said.</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In the hours afterward, the Tawhid al-Jihad group claimed responsibility for the attack on social media. The small, radical group is affiliated with al-Qaeda.</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launches came five weeks after the Israeli military destroyed an attack tunnel belonging to the Palestinian Islamic Jihad terrorist group, which crossed into Israel from the Gaza Strip. In the blast and its aftermath, 12 members of the terrorist group were killed, along with two Hamas operatives.</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Last week, the Islamic Jihad launched a dozen mortar shells at an army post northeast of the Strip, causing no injuries but some damage to army equipment.</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military retaliated with six strikes on terrorist positions in Gaza, four of them belonging to the Islamic Jihad and two to Hamas, which rules the coastal enclave.</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In a Wednesday address from the White House, Trump defied worldwide warnings and insisted that after repeated failures to achieve peace a new approach was long overdue, describing his decision to recognize Jerusalem as the seat of Israel</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s government as merely based on reality.</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The move was hailed by Israel</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s Prime Minister Benjamin Netanyahu and by leaders across much of the Israeli political spectrum. Trump stressed that he was not specifying the boundaries of Israeli sovereignty in the city, and called for no change in the status quo at the city</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s holy sites.</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Trump also said the United States would move its embassy from Tel Aviv to Jerusalem, though he set no timetable for that.</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rPr>
        <w:t>Jerusalem</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s status is among the most difficult issues in the Israeli-Palestinian conflict, and the US</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s traditional position has been that it must be negotiated between the two sides.</w:t>
      </w:r>
    </w:p>
    <w:p>
      <w:pPr>
        <w:pStyle w:val="Default"/>
        <w:rPr>
          <w:rFonts w:ascii="Times New Roman" w:cs="Times New Roman" w:hAnsi="Times New Roman" w:eastAsia="Times New Roman"/>
          <w:color w:val="333333"/>
          <w:sz w:val="24"/>
          <w:szCs w:val="24"/>
          <w:shd w:val="clear" w:color="auto" w:fill="ffffff"/>
        </w:rPr>
      </w:pPr>
    </w:p>
    <w:p>
      <w:pPr>
        <w:pStyle w:val="Default"/>
        <w:rPr>
          <w:rFonts w:ascii="Times New Roman" w:cs="Times New Roman" w:hAnsi="Times New Roman" w:eastAsia="Times New Roman"/>
          <w:color w:val="333333"/>
          <w:sz w:val="24"/>
          <w:szCs w:val="24"/>
          <w:shd w:val="clear" w:color="auto" w:fill="ffffff"/>
        </w:rPr>
      </w:pPr>
      <w:r>
        <w:rPr>
          <w:rFonts w:ascii="Times New Roman" w:hAnsi="Times New Roman"/>
          <w:color w:val="333333"/>
          <w:sz w:val="24"/>
          <w:szCs w:val="24"/>
          <w:shd w:val="clear" w:color="auto" w:fill="ffffff"/>
          <w:rtl w:val="0"/>
          <w:lang w:val="en-US"/>
        </w:rPr>
        <w:t>While Israel has always considered Jerusalem its capital, with the prime minister</w:t>
      </w:r>
      <w:r>
        <w:rPr>
          <w:rFonts w:ascii="Times New Roman" w:hAnsi="Times New Roman" w:hint="default"/>
          <w:color w:val="333333"/>
          <w:sz w:val="24"/>
          <w:szCs w:val="24"/>
          <w:shd w:val="clear" w:color="auto" w:fill="ffffff"/>
          <w:rtl w:val="0"/>
        </w:rPr>
        <w:t>’</w:t>
      </w:r>
      <w:r>
        <w:rPr>
          <w:rFonts w:ascii="Times New Roman" w:hAnsi="Times New Roman"/>
          <w:color w:val="333333"/>
          <w:sz w:val="24"/>
          <w:szCs w:val="24"/>
          <w:shd w:val="clear" w:color="auto" w:fill="ffffff"/>
          <w:rtl w:val="0"/>
          <w:lang w:val="en-US"/>
        </w:rPr>
        <w:t>s office and parliament building located there, countries have avoided recognizing it as such to prevent damaging hopes for a two-state solution.</w:t>
      </w:r>
    </w:p>
    <w:p>
      <w:pPr>
        <w:pStyle w:val="Default"/>
        <w:rPr>
          <w:rFonts w:ascii="Times New Roman" w:cs="Times New Roman" w:hAnsi="Times New Roman" w:eastAsia="Times New Roman"/>
          <w:color w:val="333333"/>
          <w:sz w:val="24"/>
          <w:szCs w:val="24"/>
          <w:shd w:val="clear" w:color="auto" w:fill="ffffff"/>
        </w:rPr>
      </w:pPr>
    </w:p>
    <w:p>
      <w:pPr>
        <w:pStyle w:val="Default"/>
      </w:pPr>
      <w:r>
        <w:rPr>
          <w:rFonts w:ascii="Times New Roman" w:hAnsi="Times New Roman"/>
          <w:color w:val="333333"/>
          <w:sz w:val="24"/>
          <w:szCs w:val="24"/>
          <w:shd w:val="clear" w:color="auto" w:fill="ffffff"/>
          <w:rtl w:val="0"/>
          <w:lang w:val="en-US"/>
        </w:rPr>
        <w:t>The Palestinians seek the eastern sector of the city as the capital of their future state.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