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rPr>
          <w:rFonts w:ascii="Cambria" w:cs="Cambria" w:hAnsi="Cambria" w:eastAsia="Cambria"/>
          <w:b w:val="1"/>
          <w:bCs w:val="1"/>
          <w:sz w:val="44"/>
          <w:szCs w:val="44"/>
          <w:lang w:val="en-US"/>
        </w:rPr>
      </w:pPr>
      <w:r>
        <w:rPr>
          <w:rFonts w:ascii="Cambria" w:cs="Cambria" w:hAnsi="Cambria" w:eastAsia="Cambria"/>
          <w:b w:val="1"/>
          <w:bCs w:val="1"/>
          <w:sz w:val="44"/>
          <w:szCs w:val="44"/>
          <w:rtl w:val="0"/>
          <w:lang w:val="en-US"/>
        </w:rPr>
        <w:t>I</w:t>
      </w:r>
      <w:r>
        <w:rPr>
          <w:rFonts w:ascii="Cambria" w:cs="Cambria" w:hAnsi="Cambria" w:eastAsia="Cambria"/>
          <w:b w:val="1"/>
          <w:bCs w:val="1"/>
          <w:sz w:val="44"/>
          <w:szCs w:val="44"/>
          <w:rtl w:val="0"/>
          <w:lang w:val="en-US"/>
        </w:rPr>
        <w:t xml:space="preserve">srael Police Thwart Stabbing Attack in </w:t>
      </w:r>
    </w:p>
    <w:p>
      <w:pPr>
        <w:pStyle w:val="Body A"/>
        <w:widowControl w:val="0"/>
        <w:rPr>
          <w:rFonts w:ascii="Cambria" w:cs="Cambria" w:hAnsi="Cambria" w:eastAsia="Cambria"/>
          <w:b w:val="1"/>
          <w:bCs w:val="1"/>
          <w:sz w:val="44"/>
          <w:szCs w:val="44"/>
        </w:rPr>
      </w:pPr>
      <w:r>
        <w:rPr>
          <w:rFonts w:ascii="Cambria" w:cs="Cambria" w:hAnsi="Cambria" w:eastAsia="Cambria"/>
          <w:b w:val="1"/>
          <w:bCs w:val="1"/>
          <w:sz w:val="44"/>
          <w:szCs w:val="44"/>
          <w:rtl w:val="0"/>
          <w:lang w:val="en-US"/>
        </w:rPr>
        <w:t>Hebron</w:t>
      </w:r>
    </w:p>
    <w:p>
      <w:pPr>
        <w:pStyle w:val="Body A"/>
        <w:widowControl w:val="0"/>
        <w:rPr>
          <w:rFonts w:ascii="Arial" w:cs="Arial" w:hAnsi="Arial" w:eastAsia="Arial"/>
          <w:b w:val="1"/>
          <w:bCs w:val="1"/>
          <w:color w:val="be0004"/>
          <w:sz w:val="36"/>
          <w:szCs w:val="36"/>
          <w:u w:color="be0004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 xml:space="preserve">May </w:t>
      </w:r>
      <w:r>
        <w:rPr>
          <w:rtl w:val="0"/>
          <w:lang w:val="en-US"/>
        </w:rPr>
        <w:t>31</w:t>
      </w:r>
      <w:r>
        <w:rPr>
          <w:rtl w:val="0"/>
          <w:lang w:val="en-US"/>
        </w:rPr>
        <w:t>, 2017</w:t>
      </w: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 xml:space="preserve">By </w:t>
      </w:r>
      <w:r>
        <w:rPr>
          <w:rtl w:val="0"/>
          <w:lang w:val="en-US"/>
        </w:rPr>
        <w:t>Daniel Altman</w:t>
      </w:r>
    </w:p>
    <w:p>
      <w:pPr>
        <w:pStyle w:val="Body A"/>
        <w:widowControl w:val="0"/>
      </w:pPr>
      <w:r>
        <w:rPr>
          <w:rtl w:val="0"/>
          <w:lang w:val="en-US"/>
        </w:rPr>
        <w:t>JPost</w:t>
      </w:r>
    </w:p>
    <w:p>
      <w:pPr>
        <w:pStyle w:val="Body A"/>
        <w:widowControl w:val="0"/>
        <w:rPr>
          <w:u w:val="single"/>
          <w:lang w:val="en-US"/>
        </w:rPr>
      </w:pPr>
      <w:r>
        <w:rPr>
          <w:rtl w:val="0"/>
          <w:lang w:val="en-US"/>
        </w:rPr>
        <w:t>http://www.jpost.com/Israel-News/Israel-Police-stabbing-attack-prevented-in-Hebron-494400</w:t>
      </w:r>
    </w:p>
    <w:p>
      <w:pPr>
        <w:pStyle w:val="Body A"/>
        <w:widowControl w:val="0"/>
      </w:pPr>
    </w:p>
    <w:p>
      <w:pPr>
        <w:pStyle w:val="Body A"/>
        <w:widowControl w:val="0"/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 xml:space="preserve">A Palestinian teen aged 17 was arrested by Israel Border Police near the Cave of the Patriarchs in Hebron after authorities found a large kitchen knife in her bag Wednesday evening. 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According to the Israel Police spokesperson's office, the teen raised the suspicion of police that were in the area, who then searched her bag and found a large kitchen knife.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The teen resisted arrest and did not pay attention to the instructions by police, who subsequently arrested her. The suspect was then taken in by police for questioning.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</w:pPr>
      <w:r>
        <w:rPr>
          <w:rtl w:val="0"/>
          <w:lang w:val="en-US"/>
        </w:rPr>
        <w:t>The police declared that, by arresting the suspect, they prevented a stabbing attack.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