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Iran Sentences U.S. Graduate Student to 10 Years on Spying Charges</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Ju</w:t>
      </w:r>
      <w:r>
        <w:rPr>
          <w:rFonts w:ascii="Times New Roman" w:hAnsi="Times New Roman"/>
          <w:color w:val="110000"/>
          <w:sz w:val="24"/>
          <w:szCs w:val="24"/>
          <w:u w:color="110000"/>
          <w:rtl w:val="0"/>
          <w:lang w:val="en-US"/>
        </w:rPr>
        <w:t>ly 16</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 xml:space="preserve">By </w:t>
      </w:r>
      <w:r>
        <w:rPr>
          <w:rFonts w:ascii="Times New Roman" w:hAnsi="Times New Roman"/>
          <w:color w:val="110000"/>
          <w:sz w:val="24"/>
          <w:szCs w:val="24"/>
          <w:u w:color="110000"/>
          <w:rtl w:val="0"/>
          <w:lang w:val="en-US"/>
        </w:rPr>
        <w:t>Rick Gladstone</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New York Times</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https://www.nytimes.com/2017/07/16/world/middleeast/iran-rouhani-brother-arrest-united-states-nuclear.html?mtrref=undefined&amp;gwh=C4CDB777466ED90EA67D7299F86F903D&amp;gwt=pay</w:t>
      </w:r>
    </w:p>
    <w:p>
      <w:pPr>
        <w:pStyle w:val="Default"/>
        <w:rPr>
          <w:rFonts w:ascii="Times New Roman" w:cs="Times New Roman" w:hAnsi="Times New Roman" w:eastAsia="Times New Roman"/>
          <w:color w:val="110000"/>
          <w:sz w:val="24"/>
          <w:szCs w:val="24"/>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An American student from Princeton University was arrested in Iran and has been sentenced to 10 years in prison on charges he was spying for the United States, an Iranian judiciary official said on Sunday, an action bound to aggravate relations between the two countries.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arrest and sentencing of the American, Xiyue Wang, a graduate student in history, was announced months after he had vanished in Iran, where he was doing research for a doctoral thesis. There had been rumors of his arrest, but the announcement on Sunday from Iran was the first official confirmation.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 spokesman for 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judiciary, Gholam Hossein Mohseni-Ejei, said at a weekly news conference that one of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America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infiltrators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had been prosecuted, but he did not identify Mr. Wang by name or nationality. The judiciary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Mizan News Agency provided his name and his age, 37, saying he had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spider connections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with American and British intelligence agencies.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Mizan also said Mr. Wang, whom it described as fluent in Persian, had digitally archived 4,500 pages of Iranian documents and had done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super confidential research for the U.S. Department of State, Harvard Kennedy School and British Institute of Persian Studies.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 Princeton spokesman, Daniel Day, confirmed that Mr. Wang, an American citizen of Chinese descent, was the man arrested in Iran.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That</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our student,</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Mr. Day said in a telephone interview.</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He also said the university had known about the arrest for months but had been trying to work quietly to have Mr. Wang freed.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a statement issued after news of his arrest and sentence was reported, the university said Mr. Wang was a fourth-year doctoral candidate specializing in 19th- and early-20th-century Eurasian history who had been arrested last summer while doing scholarly research in Iran on the Qajar dynasty.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Since his arrest, the university has worked with Mr. Wang</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family, the U.S. government, private counsel and others to facilitate his release,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the statement said.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We were very distressed by the charges brought against him in connection with his scholarly activities, and by his subsequent conviction and sentence,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the statement continued.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His family and the university are distressed at his continued imprisonment and are hopeful that he will be released after his case is heard by the appellate authorities in Tehran.</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News of Mr. Wang</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sentencing came as the judiciary spokesman also announced that the brother of President Hassan Rouhani of Iran had been arrested in a corruption inquiry, in what appeared to be a move by Mr. Rouhani</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hard-line rivals to undermine and embarrass him.</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brother, Hossein Fereydoun, had been one of Mr. Rouhani</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close aides.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arrests suggested ominous new pressure on Mr. Rouhani, a moderate cleric who was re-elected to a second four-year term a few months ago.</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His re-election was seen as a referendum vote by Iranians for more cooperation with other nations, including the United States, despite the entrenched anti-American hostilities harbored by other powerful interests in Iran, including its supreme leader, Ayatollah Ali Khamenei; the judiciary and intelligence services; and the Islamic Revolutionary Guards Corps paramilitary force.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news of the arrests coincided with the second anniversary of Mr. Rouhani</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signature achievement: the agreement with the United States and other world powers to curb 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nuclear activities in return for the easing of economic sanctions that have long isolated Iran.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agreement has not produced the desired economic boom in Iran, giving political ammunition to conservatives who opposed the pact. Critics of the agreement in the United States have also complained, saying it is too weak.</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Understand the world with sharp insight and President Trump, who has escalated tensions with Iran, repeatedly assailed the nuclear agreement during his 2016 campaign as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worst deal ever.</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He must decide by Monday whether Iran is honoring the deal, under an American law that requires the administration to certify every 90 days that Iran is complying with the terms.</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Mr. Fereydoun, a former ambassador to Malaysia, has long been considered a potential political vulnerability for Mr. Rouhani over allegations of nepotism and cronyism.</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Hard-liners accused Mr. Fereydoun more than a year ago of improper dealings with money-changing companies during the final years of the administration of Mr. Rouhani</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predecessor, Mahmoud Ahmadinejad. They said Mr. Fereydoun had continued those dealings while serving as an adviser to Mr. Rouhani.</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Mr. Fereydoun also has been accused by hard-liners of using his influence to place colleagues in high-paying positions, and of exploiting his connections to gain a coveted spot in a doctorate program at an Iranian university. He has denied the accusations.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Rouhani and the reformists won a landslide victory in the May presidential elections, yet this detention makes clear the conservatives are still strong and can lash out,</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said Cliff Kupchan, chairman of the Eurasia Group, a political risk consultancy in Washington. The president</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brother, Mr. Kupchan said, is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low-hanging fruit for conservatives seeking to cut Rouhani down to size.</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Iran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judiciary spokesman, Mr. Mohseni-Ejei, said on Sunday that Mr. Fereydoun had been arrested the day before, according to the judiciary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news agency, and because he was not able to provide bail, he was jailed until he could do so.</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Mr. Mohseni-Ejei did not specify the bail amount or the precise charges.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Referring to Mr. Wang, the spokesman said the person sentenced in the espionage case had been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identified and arrested by the Intelligence Ministry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forces, and it was established that he was gathering information and was involved in spying activities.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Once the verdict is final, Mr. Mohseni-Ejei said, he would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be able to explain more about this person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intentions and activities,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adding,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Unfortunately he was taking direct orders from America.</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In a statement, the State Department said: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Iranian regime continues to detain U.S. citizens and other foreigners on fabricated national-security related changes. We call for the immediate release of all U.S. citizens unjustly detained in Iran so they can return to their families.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 number of American citizens, mostly Iranian-American dual citizens, have been imprisoned in Iran over the years on similar charges.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Five were freed when the nuclear deal took effect in January 2016, including Jason Rezaian, a former Washington Post correspondent in Tehran. But others continue to languish in Iranian prisons, despite repeated calls by the United States and others to release them.</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most notable prisoners include Siamak Namazi, an Iranian-American businessman who had called for improved relations; his father, Baquer Namazi, a former Unicef diplomat; and Nizar Zakka, a Lebanese citizen with permanent United States residency.</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Mr. Zakka</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lawyer in the United States, Jason Poblete, said his client had been on a hunger strike for the past three weeks. Mr. Zakka was sentenced a few months ago to 10 years in prison.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