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Iran Arrests Two More Women For Protesting Compulsory Hijab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February 23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Radio Free Europe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https://www.rferl.org/a/iran-hijab-protests-two-more-women-arrested/29059147.html?utm_source=Eye+on+Iran%3A+Europeans+Dig+In+against+New+Iran+Sanctions&amp;utm_campaign=eye-on-iran&amp;utm_medium=email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Iranian security officers have arrested two women who protested against the compulsory hijab in Tehran by removing their head scarves in public and waving them while standing on utility boxes.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Shaparak Shadizadeh, one of the two women arrested, was taken into custody on February 21. Her family said she was beaten up during the arrest.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Another woman was reportedly arrested on February 22.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 video shows a police officer kicking her down from a utility box where she had staged her peaceful protest.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More than two dozen women in recent weeks have protested against a law requiring women to wear the Islamic veil in public.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Iranian police said in early February that they arrested 29 women who removed their head scarves in public.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Women's dress has been heavily scrutinized in the Islamic republic since the 1979 revolution, when adherence to an Islamic dress code became compulsory.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dress code dictates that women's hair and body must be covered in public.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Morality police launch regular crackdowns on those who are not fully respecting rules relating to the hijab.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