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DA4AC" w14:textId="77777777" w:rsidR="00AD6983" w:rsidRPr="00AD6983" w:rsidRDefault="00AD6983" w:rsidP="00AD6983">
      <w:pPr>
        <w:spacing w:after="0" w:line="240" w:lineRule="auto"/>
        <w:textAlignment w:val="baseline"/>
        <w:outlineLvl w:val="0"/>
        <w:rPr>
          <w:rFonts w:eastAsia="Times New Roman" w:cs="Times New Roman"/>
          <w:color w:val="281E1E"/>
          <w:kern w:val="36"/>
          <w:sz w:val="40"/>
          <w:szCs w:val="40"/>
        </w:rPr>
      </w:pPr>
      <w:bookmarkStart w:id="0" w:name="_GoBack"/>
      <w:r w:rsidRPr="00AD6983">
        <w:rPr>
          <w:rFonts w:eastAsia="Times New Roman" w:cs="Times New Roman"/>
          <w:color w:val="281E1E"/>
          <w:kern w:val="36"/>
          <w:sz w:val="40"/>
          <w:szCs w:val="40"/>
          <w:bdr w:val="none" w:sz="0" w:space="0" w:color="auto" w:frame="1"/>
        </w:rPr>
        <w:t>Hundreds of thousands flee homes in Mali amid deadly militia attacks</w:t>
      </w:r>
    </w:p>
    <w:bookmarkEnd w:id="0"/>
    <w:p w14:paraId="25C355BE" w14:textId="7312EA1D" w:rsidR="006027FB" w:rsidRPr="00AD6983" w:rsidRDefault="00AD6983" w:rsidP="00AD6983">
      <w:pPr>
        <w:spacing w:line="240" w:lineRule="auto"/>
        <w:rPr>
          <w:rFonts w:cs="Times New Roman"/>
          <w:szCs w:val="24"/>
        </w:rPr>
      </w:pPr>
    </w:p>
    <w:p w14:paraId="37AC593D" w14:textId="673CF602" w:rsidR="00AD6983" w:rsidRPr="00AD6983" w:rsidRDefault="00AD6983" w:rsidP="00AD6983">
      <w:pPr>
        <w:spacing w:after="0" w:line="240" w:lineRule="auto"/>
        <w:rPr>
          <w:rFonts w:cs="Times New Roman"/>
          <w:szCs w:val="24"/>
        </w:rPr>
      </w:pPr>
      <w:r w:rsidRPr="00AD6983">
        <w:rPr>
          <w:rFonts w:cs="Times New Roman"/>
          <w:szCs w:val="24"/>
        </w:rPr>
        <w:t>July 11, 2019</w:t>
      </w:r>
    </w:p>
    <w:p w14:paraId="28B6938E" w14:textId="05358D28" w:rsidR="00AD6983" w:rsidRPr="00AD6983" w:rsidRDefault="00AD6983" w:rsidP="00AD6983">
      <w:pPr>
        <w:spacing w:after="0" w:line="240" w:lineRule="auto"/>
        <w:rPr>
          <w:rFonts w:cs="Times New Roman"/>
          <w:szCs w:val="24"/>
        </w:rPr>
      </w:pPr>
      <w:r w:rsidRPr="00AD6983">
        <w:rPr>
          <w:rFonts w:cs="Times New Roman"/>
          <w:szCs w:val="24"/>
        </w:rPr>
        <w:t>By Samuel Osborne</w:t>
      </w:r>
    </w:p>
    <w:p w14:paraId="7274DDD1" w14:textId="28311381" w:rsidR="00AD6983" w:rsidRPr="00AD6983" w:rsidRDefault="00AD6983" w:rsidP="00AD6983">
      <w:pPr>
        <w:spacing w:after="0" w:line="240" w:lineRule="auto"/>
        <w:rPr>
          <w:rFonts w:cs="Times New Roman"/>
          <w:szCs w:val="24"/>
        </w:rPr>
      </w:pPr>
      <w:r w:rsidRPr="00AD6983">
        <w:rPr>
          <w:rFonts w:cs="Times New Roman"/>
          <w:szCs w:val="24"/>
        </w:rPr>
        <w:t>The Independent</w:t>
      </w:r>
    </w:p>
    <w:p w14:paraId="7DC614BA" w14:textId="727CFC13" w:rsidR="00AD6983" w:rsidRPr="00AD6983" w:rsidRDefault="00AD6983" w:rsidP="00AD6983">
      <w:pPr>
        <w:spacing w:after="0" w:line="240" w:lineRule="auto"/>
        <w:rPr>
          <w:rFonts w:cs="Times New Roman"/>
          <w:szCs w:val="24"/>
        </w:rPr>
      </w:pPr>
      <w:hyperlink r:id="rId4" w:history="1">
        <w:r w:rsidRPr="00AD6983">
          <w:rPr>
            <w:rStyle w:val="Hyperlink"/>
            <w:rFonts w:cs="Times New Roman"/>
            <w:szCs w:val="24"/>
          </w:rPr>
          <w:t>https://www.independent.co.uk/news/world/africa/mali-flee-homes-violence-dogon-fulani-deadly-attacks-village-latest-a9000516.html</w:t>
        </w:r>
      </w:hyperlink>
    </w:p>
    <w:p w14:paraId="05EA6904" w14:textId="77777777" w:rsidR="00AD6983" w:rsidRDefault="00AD6983" w:rsidP="00AD6983">
      <w:pPr>
        <w:pStyle w:val="NormalWeb"/>
        <w:spacing w:before="0" w:beforeAutospacing="0" w:after="0" w:afterAutospacing="0"/>
        <w:textAlignment w:val="baseline"/>
        <w:rPr>
          <w:color w:val="281E1E"/>
        </w:rPr>
      </w:pPr>
    </w:p>
    <w:p w14:paraId="0EA1F523" w14:textId="39762EB3" w:rsidR="00AD6983" w:rsidRPr="00AD6983" w:rsidRDefault="00AD6983" w:rsidP="00AD6983">
      <w:pPr>
        <w:pStyle w:val="NormalWeb"/>
        <w:spacing w:before="0" w:beforeAutospacing="0" w:after="0" w:afterAutospacing="0"/>
        <w:textAlignment w:val="baseline"/>
        <w:rPr>
          <w:color w:val="281E1E"/>
        </w:rPr>
      </w:pPr>
      <w:r w:rsidRPr="00AD6983">
        <w:rPr>
          <w:color w:val="281E1E"/>
        </w:rPr>
        <w:t>Hundreds of thousands of people have fled their homes in </w:t>
      </w:r>
      <w:hyperlink r:id="rId5" w:history="1">
        <w:r w:rsidRPr="00AD6983">
          <w:rPr>
            <w:rStyle w:val="Hyperlink"/>
            <w:color w:val="EC1A2E"/>
            <w:bdr w:val="none" w:sz="0" w:space="0" w:color="auto" w:frame="1"/>
          </w:rPr>
          <w:t>Mali</w:t>
        </w:r>
      </w:hyperlink>
      <w:r w:rsidRPr="00AD6983">
        <w:rPr>
          <w:color w:val="281E1E"/>
        </w:rPr>
        <w:t> amid deadly militia attacks on villages in the country’s central region.</w:t>
      </w:r>
    </w:p>
    <w:p w14:paraId="764604A5" w14:textId="77777777" w:rsidR="00AD6983" w:rsidRPr="00AD6983" w:rsidRDefault="00AD6983" w:rsidP="00AD6983">
      <w:pPr>
        <w:pStyle w:val="NormalWeb"/>
        <w:spacing w:before="240" w:beforeAutospacing="0" w:after="240" w:afterAutospacing="0"/>
        <w:textAlignment w:val="baseline"/>
        <w:rPr>
          <w:color w:val="281E1E"/>
        </w:rPr>
      </w:pPr>
      <w:r w:rsidRPr="00AD6983">
        <w:rPr>
          <w:color w:val="281E1E"/>
        </w:rPr>
        <w:t>Over 200,000 have fled so far this year, according to figures from the Rapid Response Mechanism, an emergency response system designed to help deliver aid to vulnerable people.</w:t>
      </w:r>
    </w:p>
    <w:p w14:paraId="772D3256" w14:textId="77777777" w:rsidR="00AD6983" w:rsidRPr="00AD6983" w:rsidRDefault="00AD6983" w:rsidP="00AD6983">
      <w:pPr>
        <w:pStyle w:val="NormalWeb"/>
        <w:spacing w:before="240" w:beforeAutospacing="0" w:after="240" w:afterAutospacing="0"/>
        <w:textAlignment w:val="baseline"/>
        <w:rPr>
          <w:color w:val="281E1E"/>
        </w:rPr>
      </w:pPr>
      <w:r w:rsidRPr="00AD6983">
        <w:rPr>
          <w:color w:val="281E1E"/>
        </w:rPr>
        <w:t>Several massacres since the start of 2019 have killed hundreds of civilians.</w:t>
      </w:r>
    </w:p>
    <w:p w14:paraId="1BF10BF3" w14:textId="77777777" w:rsidR="00AD6983" w:rsidRPr="00AD6983" w:rsidRDefault="00AD6983" w:rsidP="00AD6983">
      <w:pPr>
        <w:pStyle w:val="NormalWeb"/>
        <w:spacing w:before="240" w:beforeAutospacing="0" w:after="240" w:afterAutospacing="0"/>
        <w:textAlignment w:val="baseline"/>
        <w:rPr>
          <w:color w:val="281E1E"/>
        </w:rPr>
      </w:pPr>
      <w:proofErr w:type="spellStart"/>
      <w:r w:rsidRPr="00AD6983">
        <w:rPr>
          <w:color w:val="281E1E"/>
        </w:rPr>
        <w:t>Hassane</w:t>
      </w:r>
      <w:proofErr w:type="spellEnd"/>
      <w:r w:rsidRPr="00AD6983">
        <w:rPr>
          <w:color w:val="281E1E"/>
        </w:rPr>
        <w:t xml:space="preserve"> </w:t>
      </w:r>
      <w:proofErr w:type="spellStart"/>
      <w:r w:rsidRPr="00AD6983">
        <w:rPr>
          <w:color w:val="281E1E"/>
        </w:rPr>
        <w:t>Hamadou</w:t>
      </w:r>
      <w:proofErr w:type="spellEnd"/>
      <w:r w:rsidRPr="00AD6983">
        <w:rPr>
          <w:color w:val="281E1E"/>
        </w:rPr>
        <w:t xml:space="preserve">, country director for the Norwegian Refugee Council (NRC) in Mali, said: “The first victims of this cycle of violence are civilians. They are killed, they are maimed, they are threatened; and their only chance of survival is to flee. Today, people are caught between armed groups, </w:t>
      </w:r>
      <w:proofErr w:type="spellStart"/>
      <w:r w:rsidRPr="00AD6983">
        <w:rPr>
          <w:color w:val="281E1E"/>
        </w:rPr>
        <w:t>self-defence</w:t>
      </w:r>
      <w:proofErr w:type="spellEnd"/>
      <w:r w:rsidRPr="00AD6983">
        <w:rPr>
          <w:color w:val="281E1E"/>
        </w:rPr>
        <w:t xml:space="preserve"> militias, and military forces.”</w:t>
      </w:r>
    </w:p>
    <w:p w14:paraId="07D57E11" w14:textId="77777777" w:rsidR="00AD6983" w:rsidRPr="00AD6983" w:rsidRDefault="00AD6983" w:rsidP="00AD6983">
      <w:pPr>
        <w:spacing w:before="240" w:after="240" w:line="240" w:lineRule="auto"/>
        <w:textAlignment w:val="baseline"/>
        <w:rPr>
          <w:rFonts w:eastAsia="Times New Roman" w:cs="Times New Roman"/>
          <w:szCs w:val="24"/>
        </w:rPr>
      </w:pPr>
      <w:r w:rsidRPr="00AD6983">
        <w:rPr>
          <w:rFonts w:eastAsia="Times New Roman" w:cs="Times New Roman"/>
          <w:szCs w:val="24"/>
        </w:rPr>
        <w:t>“The protection of civilians is a major concern, especially in places where the state authority has been absent. Humanitarian actors should be given unrestricted access to these people to deliver aid and ensure their protection.”</w:t>
      </w:r>
    </w:p>
    <w:p w14:paraId="7DB4EA78" w14:textId="77777777" w:rsidR="00AD6983" w:rsidRPr="00AD6983" w:rsidRDefault="00AD6983" w:rsidP="00AD6983">
      <w:pPr>
        <w:pStyle w:val="NormalWeb"/>
        <w:spacing w:before="0" w:beforeAutospacing="0" w:after="0" w:afterAutospacing="0"/>
        <w:textAlignment w:val="baseline"/>
        <w:rPr>
          <w:color w:val="281E1E"/>
        </w:rPr>
      </w:pPr>
      <w:hyperlink r:id="rId6" w:history="1">
        <w:r w:rsidRPr="00AD6983">
          <w:rPr>
            <w:color w:val="EC1A2E"/>
            <w:u w:val="single"/>
            <w:bdr w:val="none" w:sz="0" w:space="0" w:color="auto" w:frame="1"/>
          </w:rPr>
          <w:br/>
        </w:r>
      </w:hyperlink>
      <w:r w:rsidRPr="00AD6983">
        <w:rPr>
          <w:color w:val="281E1E"/>
        </w:rPr>
        <w:t>The slayings marked an escalation in violence between ethnic </w:t>
      </w:r>
      <w:proofErr w:type="spellStart"/>
      <w:r w:rsidRPr="00AD6983">
        <w:rPr>
          <w:color w:val="281E1E"/>
        </w:rPr>
        <w:fldChar w:fldCharType="begin"/>
      </w:r>
      <w:r w:rsidRPr="00AD6983">
        <w:rPr>
          <w:color w:val="281E1E"/>
        </w:rPr>
        <w:instrText xml:space="preserve"> HYPERLINK "https://www.independent.co.uk/topic/dogon" </w:instrText>
      </w:r>
      <w:r w:rsidRPr="00AD6983">
        <w:rPr>
          <w:color w:val="281E1E"/>
        </w:rPr>
        <w:fldChar w:fldCharType="separate"/>
      </w:r>
      <w:r w:rsidRPr="00AD6983">
        <w:rPr>
          <w:rStyle w:val="Hyperlink"/>
          <w:color w:val="EC1A2E"/>
          <w:bdr w:val="none" w:sz="0" w:space="0" w:color="auto" w:frame="1"/>
        </w:rPr>
        <w:t>Dogon</w:t>
      </w:r>
      <w:r w:rsidRPr="00AD6983">
        <w:rPr>
          <w:color w:val="281E1E"/>
        </w:rPr>
        <w:fldChar w:fldCharType="end"/>
      </w:r>
      <w:r w:rsidRPr="00AD6983">
        <w:rPr>
          <w:color w:val="281E1E"/>
        </w:rPr>
        <w:t>hunters</w:t>
      </w:r>
      <w:proofErr w:type="spellEnd"/>
      <w:r w:rsidRPr="00AD6983">
        <w:rPr>
          <w:color w:val="281E1E"/>
        </w:rPr>
        <w:t xml:space="preserve"> and </w:t>
      </w:r>
      <w:hyperlink r:id="rId7" w:history="1">
        <w:r w:rsidRPr="00AD6983">
          <w:rPr>
            <w:rStyle w:val="Hyperlink"/>
            <w:color w:val="EC1A2E"/>
            <w:bdr w:val="none" w:sz="0" w:space="0" w:color="auto" w:frame="1"/>
          </w:rPr>
          <w:t>Fulani</w:t>
        </w:r>
      </w:hyperlink>
      <w:r w:rsidRPr="00AD6983">
        <w:rPr>
          <w:color w:val="281E1E"/>
        </w:rPr>
        <w:t> herders, who have been pitted against each other in tit-for-tat violence.</w:t>
      </w:r>
    </w:p>
    <w:p w14:paraId="2093FA80" w14:textId="77777777" w:rsidR="00AD6983" w:rsidRPr="00AD6983" w:rsidRDefault="00AD6983" w:rsidP="00AD6983">
      <w:pPr>
        <w:pStyle w:val="NormalWeb"/>
        <w:spacing w:before="240" w:beforeAutospacing="0" w:after="240" w:afterAutospacing="0"/>
        <w:textAlignment w:val="baseline"/>
        <w:rPr>
          <w:color w:val="281E1E"/>
        </w:rPr>
      </w:pPr>
      <w:r w:rsidRPr="00AD6983">
        <w:rPr>
          <w:color w:val="281E1E"/>
        </w:rPr>
        <w:t xml:space="preserve">Last month, the mayor of </w:t>
      </w:r>
      <w:proofErr w:type="spellStart"/>
      <w:r w:rsidRPr="00AD6983">
        <w:rPr>
          <w:color w:val="281E1E"/>
        </w:rPr>
        <w:t>Sobame</w:t>
      </w:r>
      <w:proofErr w:type="spellEnd"/>
      <w:r w:rsidRPr="00AD6983">
        <w:rPr>
          <w:color w:val="281E1E"/>
        </w:rPr>
        <w:t xml:space="preserve"> Da said 95 charred bodies had been found in the village, but the government later revised the figure down to 35 killed.</w:t>
      </w:r>
    </w:p>
    <w:p w14:paraId="5445AF8A" w14:textId="77777777" w:rsidR="00AD6983" w:rsidRPr="00AD6983" w:rsidRDefault="00AD6983" w:rsidP="00AD6983">
      <w:pPr>
        <w:pStyle w:val="NormalWeb"/>
        <w:spacing w:before="240" w:beforeAutospacing="0" w:after="240" w:afterAutospacing="0"/>
        <w:textAlignment w:val="baseline"/>
        <w:rPr>
          <w:color w:val="281E1E"/>
        </w:rPr>
      </w:pPr>
      <w:r w:rsidRPr="00AD6983">
        <w:rPr>
          <w:color w:val="281E1E"/>
        </w:rPr>
        <w:t>Just over a week later, gunmen on motorbikes killed at least 41 people in separate attacks on two villages.</w:t>
      </w:r>
    </w:p>
    <w:p w14:paraId="106C222B" w14:textId="77777777" w:rsidR="00AD6983" w:rsidRPr="00AD6983" w:rsidRDefault="00AD6983" w:rsidP="00AD6983">
      <w:pPr>
        <w:pStyle w:val="NormalWeb"/>
        <w:spacing w:before="240" w:beforeAutospacing="0" w:after="240" w:afterAutospacing="0"/>
        <w:textAlignment w:val="baseline"/>
        <w:rPr>
          <w:color w:val="281E1E"/>
        </w:rPr>
      </w:pPr>
      <w:proofErr w:type="spellStart"/>
      <w:r w:rsidRPr="00AD6983">
        <w:rPr>
          <w:color w:val="281E1E"/>
        </w:rPr>
        <w:t>Issiaka</w:t>
      </w:r>
      <w:proofErr w:type="spellEnd"/>
      <w:r w:rsidRPr="00AD6983">
        <w:rPr>
          <w:color w:val="281E1E"/>
        </w:rPr>
        <w:t xml:space="preserve"> </w:t>
      </w:r>
      <w:proofErr w:type="spellStart"/>
      <w:r w:rsidRPr="00AD6983">
        <w:rPr>
          <w:color w:val="281E1E"/>
        </w:rPr>
        <w:t>Ganame</w:t>
      </w:r>
      <w:proofErr w:type="spellEnd"/>
      <w:r w:rsidRPr="00AD6983">
        <w:rPr>
          <w:color w:val="281E1E"/>
        </w:rPr>
        <w:t xml:space="preserve">, mayor of Yoro, said around 100 men stormed his village and opened fire before carrying out another shooting on the nearby village of </w:t>
      </w:r>
      <w:proofErr w:type="spellStart"/>
      <w:r w:rsidRPr="00AD6983">
        <w:rPr>
          <w:color w:val="281E1E"/>
        </w:rPr>
        <w:t>Gangafani</w:t>
      </w:r>
      <w:proofErr w:type="spellEnd"/>
      <w:r w:rsidRPr="00AD6983">
        <w:rPr>
          <w:color w:val="281E1E"/>
        </w:rPr>
        <w:t xml:space="preserve"> 2.</w:t>
      </w:r>
    </w:p>
    <w:p w14:paraId="1F6787B7" w14:textId="77777777" w:rsidR="00AD6983" w:rsidRPr="00AD6983" w:rsidRDefault="00AD6983" w:rsidP="00AD6983">
      <w:pPr>
        <w:pStyle w:val="NormalWeb"/>
        <w:spacing w:before="240" w:beforeAutospacing="0" w:after="240" w:afterAutospacing="0"/>
        <w:textAlignment w:val="baseline"/>
        <w:rPr>
          <w:color w:val="281E1E"/>
        </w:rPr>
      </w:pPr>
      <w:r w:rsidRPr="00AD6983">
        <w:rPr>
          <w:color w:val="281E1E"/>
        </w:rPr>
        <w:t>Violence between ethnic groups has compounded an already fraught security situation in Mali, where Islamist militants tied to al-Qaeda and Isis are also active.</w:t>
      </w:r>
    </w:p>
    <w:p w14:paraId="20A3172F" w14:textId="77777777" w:rsidR="00AD6983" w:rsidRPr="00AD6983" w:rsidRDefault="00AD6983" w:rsidP="00AD6983">
      <w:pPr>
        <w:pStyle w:val="NormalWeb"/>
        <w:spacing w:before="240" w:beforeAutospacing="0" w:after="240" w:afterAutospacing="0"/>
        <w:textAlignment w:val="baseline"/>
        <w:rPr>
          <w:color w:val="281E1E"/>
        </w:rPr>
      </w:pPr>
      <w:r w:rsidRPr="00AD6983">
        <w:rPr>
          <w:color w:val="281E1E"/>
        </w:rPr>
        <w:t>The west African nation’s government is seen as having lost control over parts of the country, having outsourced the fight against jihadis to vigilante militias who regularly turn their weapons on civilians from rival groups.</w:t>
      </w:r>
    </w:p>
    <w:p w14:paraId="2BBD2BE9" w14:textId="77777777" w:rsidR="00AD6983" w:rsidRPr="00AD6983" w:rsidRDefault="00AD6983" w:rsidP="00AD6983">
      <w:pPr>
        <w:pStyle w:val="NormalWeb"/>
        <w:spacing w:before="240" w:beforeAutospacing="0" w:after="240" w:afterAutospacing="0"/>
        <w:textAlignment w:val="baseline"/>
        <w:rPr>
          <w:color w:val="281E1E"/>
        </w:rPr>
      </w:pPr>
      <w:r w:rsidRPr="00AD6983">
        <w:rPr>
          <w:color w:val="281E1E"/>
        </w:rPr>
        <w:lastRenderedPageBreak/>
        <w:t xml:space="preserve">The Dogon have accused the Fulani of </w:t>
      </w:r>
      <w:proofErr w:type="spellStart"/>
      <w:r w:rsidRPr="00AD6983">
        <w:rPr>
          <w:color w:val="281E1E"/>
        </w:rPr>
        <w:t>harbouring</w:t>
      </w:r>
      <w:proofErr w:type="spellEnd"/>
      <w:r w:rsidRPr="00AD6983">
        <w:rPr>
          <w:color w:val="281E1E"/>
        </w:rPr>
        <w:t xml:space="preserve"> Islamist militants – charges which the Fulani deny.</w:t>
      </w:r>
    </w:p>
    <w:p w14:paraId="134A4836" w14:textId="77777777" w:rsidR="00AD6983" w:rsidRPr="00AD6983" w:rsidRDefault="00AD6983" w:rsidP="00AD6983">
      <w:pPr>
        <w:pStyle w:val="NormalWeb"/>
        <w:spacing w:before="240" w:beforeAutospacing="0" w:after="240" w:afterAutospacing="0"/>
        <w:textAlignment w:val="baseline"/>
        <w:rPr>
          <w:color w:val="281E1E"/>
        </w:rPr>
      </w:pPr>
      <w:r w:rsidRPr="00AD6983">
        <w:rPr>
          <w:color w:val="281E1E"/>
        </w:rPr>
        <w:t xml:space="preserve">Mali’s government must address the arming of ethnic </w:t>
      </w:r>
      <w:proofErr w:type="spellStart"/>
      <w:r w:rsidRPr="00AD6983">
        <w:rPr>
          <w:color w:val="281E1E"/>
        </w:rPr>
        <w:t>self-defence</w:t>
      </w:r>
      <w:proofErr w:type="spellEnd"/>
      <w:r w:rsidRPr="00AD6983">
        <w:rPr>
          <w:color w:val="281E1E"/>
        </w:rPr>
        <w:t xml:space="preserve"> groups and the proliferation of arms in the country or “there is a high risk of further escalation that could lead to the commission of atrocity crimes”, Antonio Guterres, the United Nations secretary-general, said in his report on Mali in May.</w:t>
      </w:r>
    </w:p>
    <w:p w14:paraId="3FDF5F69" w14:textId="24520B33" w:rsidR="00AD6983" w:rsidRPr="00AD6983" w:rsidRDefault="00AD6983" w:rsidP="00AD6983">
      <w:pPr>
        <w:spacing w:line="240" w:lineRule="auto"/>
        <w:rPr>
          <w:rFonts w:cs="Times New Roman"/>
          <w:szCs w:val="24"/>
        </w:rPr>
      </w:pPr>
    </w:p>
    <w:sectPr w:rsidR="00AD6983" w:rsidRPr="00AD6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983"/>
    <w:rsid w:val="000F18D0"/>
    <w:rsid w:val="00816C16"/>
    <w:rsid w:val="00AD6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6A209"/>
  <w15:chartTrackingRefBased/>
  <w15:docId w15:val="{EC6902F8-751B-4C5D-8D74-1656F0B2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698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983"/>
    <w:rPr>
      <w:rFonts w:eastAsia="Times New Roman" w:cs="Times New Roman"/>
      <w:b/>
      <w:bCs/>
      <w:kern w:val="36"/>
      <w:sz w:val="48"/>
      <w:szCs w:val="48"/>
    </w:rPr>
  </w:style>
  <w:style w:type="character" w:styleId="Hyperlink">
    <w:name w:val="Hyperlink"/>
    <w:basedOn w:val="DefaultParagraphFont"/>
    <w:uiPriority w:val="99"/>
    <w:semiHidden/>
    <w:unhideWhenUsed/>
    <w:rsid w:val="00AD6983"/>
    <w:rPr>
      <w:color w:val="0000FF"/>
      <w:u w:val="single"/>
    </w:rPr>
  </w:style>
  <w:style w:type="paragraph" w:styleId="NormalWeb">
    <w:name w:val="Normal (Web)"/>
    <w:basedOn w:val="Normal"/>
    <w:uiPriority w:val="99"/>
    <w:semiHidden/>
    <w:unhideWhenUsed/>
    <w:rsid w:val="00AD6983"/>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39852">
      <w:bodyDiv w:val="1"/>
      <w:marLeft w:val="0"/>
      <w:marRight w:val="0"/>
      <w:marTop w:val="0"/>
      <w:marBottom w:val="0"/>
      <w:divBdr>
        <w:top w:val="none" w:sz="0" w:space="0" w:color="auto"/>
        <w:left w:val="none" w:sz="0" w:space="0" w:color="auto"/>
        <w:bottom w:val="none" w:sz="0" w:space="0" w:color="auto"/>
        <w:right w:val="none" w:sz="0" w:space="0" w:color="auto"/>
      </w:divBdr>
    </w:div>
    <w:div w:id="283468402">
      <w:bodyDiv w:val="1"/>
      <w:marLeft w:val="0"/>
      <w:marRight w:val="0"/>
      <w:marTop w:val="0"/>
      <w:marBottom w:val="0"/>
      <w:divBdr>
        <w:top w:val="none" w:sz="0" w:space="0" w:color="auto"/>
        <w:left w:val="none" w:sz="0" w:space="0" w:color="auto"/>
        <w:bottom w:val="none" w:sz="0" w:space="0" w:color="auto"/>
        <w:right w:val="none" w:sz="0" w:space="0" w:color="auto"/>
      </w:divBdr>
    </w:div>
    <w:div w:id="694578133">
      <w:bodyDiv w:val="1"/>
      <w:marLeft w:val="0"/>
      <w:marRight w:val="0"/>
      <w:marTop w:val="0"/>
      <w:marBottom w:val="0"/>
      <w:divBdr>
        <w:top w:val="none" w:sz="0" w:space="0" w:color="auto"/>
        <w:left w:val="none" w:sz="0" w:space="0" w:color="auto"/>
        <w:bottom w:val="none" w:sz="0" w:space="0" w:color="auto"/>
        <w:right w:val="none" w:sz="0" w:space="0" w:color="auto"/>
      </w:divBdr>
    </w:div>
    <w:div w:id="866411371">
      <w:bodyDiv w:val="1"/>
      <w:marLeft w:val="0"/>
      <w:marRight w:val="0"/>
      <w:marTop w:val="0"/>
      <w:marBottom w:val="0"/>
      <w:divBdr>
        <w:top w:val="none" w:sz="0" w:space="0" w:color="auto"/>
        <w:left w:val="none" w:sz="0" w:space="0" w:color="auto"/>
        <w:bottom w:val="none" w:sz="0" w:space="0" w:color="auto"/>
        <w:right w:val="none" w:sz="0" w:space="0" w:color="auto"/>
      </w:divBdr>
    </w:div>
    <w:div w:id="897859659">
      <w:bodyDiv w:val="1"/>
      <w:marLeft w:val="0"/>
      <w:marRight w:val="0"/>
      <w:marTop w:val="0"/>
      <w:marBottom w:val="0"/>
      <w:divBdr>
        <w:top w:val="none" w:sz="0" w:space="0" w:color="auto"/>
        <w:left w:val="none" w:sz="0" w:space="0" w:color="auto"/>
        <w:bottom w:val="none" w:sz="0" w:space="0" w:color="auto"/>
        <w:right w:val="none" w:sz="0" w:space="0" w:color="auto"/>
      </w:divBdr>
    </w:div>
    <w:div w:id="1823305124">
      <w:bodyDiv w:val="1"/>
      <w:marLeft w:val="0"/>
      <w:marRight w:val="0"/>
      <w:marTop w:val="0"/>
      <w:marBottom w:val="0"/>
      <w:divBdr>
        <w:top w:val="none" w:sz="0" w:space="0" w:color="auto"/>
        <w:left w:val="none" w:sz="0" w:space="0" w:color="auto"/>
        <w:bottom w:val="none" w:sz="0" w:space="0" w:color="auto"/>
        <w:right w:val="none" w:sz="0" w:space="0" w:color="auto"/>
      </w:divBdr>
      <w:divsChild>
        <w:div w:id="929049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dependent.co.uk/topic/fulan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https://www.independent.co.uk/topic/Mali" TargetMode="External"/><Relationship Id="rId4" Type="http://schemas.openxmlformats.org/officeDocument/2006/relationships/hyperlink" Target="https://www.independent.co.uk/news/world/africa/mali-flee-homes-violence-dogon-fulani-deadly-attacks-village-latest-a9000516.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2019-07-12T13:10:00Z</dcterms:created>
  <dcterms:modified xsi:type="dcterms:W3CDTF">2019-07-12T13:14:00Z</dcterms:modified>
</cp:coreProperties>
</file>