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D9" w:rsidRPr="00280579" w:rsidRDefault="00A42CD9" w:rsidP="00280579">
      <w:pPr>
        <w:shd w:val="clear" w:color="auto" w:fill="FFFFFF"/>
        <w:spacing w:after="360" w:line="240" w:lineRule="auto"/>
        <w:textAlignment w:val="baseline"/>
        <w:outlineLvl w:val="0"/>
        <w:rPr>
          <w:rFonts w:eastAsia="Times New Roman" w:cs="Times New Roman"/>
          <w:bCs/>
          <w:spacing w:val="-18"/>
          <w:kern w:val="36"/>
          <w:sz w:val="40"/>
          <w:szCs w:val="40"/>
        </w:rPr>
      </w:pPr>
      <w:r w:rsidRPr="00280579">
        <w:rPr>
          <w:rFonts w:eastAsia="Times New Roman" w:cs="Times New Roman"/>
          <w:bCs/>
          <w:spacing w:val="-18"/>
          <w:kern w:val="36"/>
          <w:sz w:val="40"/>
          <w:szCs w:val="40"/>
        </w:rPr>
        <w:t>I</w:t>
      </w:r>
      <w:r w:rsidRPr="00A42CD9">
        <w:rPr>
          <w:rFonts w:eastAsia="Times New Roman" w:cs="Times New Roman"/>
          <w:bCs/>
          <w:spacing w:val="-18"/>
          <w:kern w:val="36"/>
          <w:sz w:val="40"/>
          <w:szCs w:val="40"/>
        </w:rPr>
        <w:t>ran's forgotten persecuted Christian minority</w:t>
      </w:r>
    </w:p>
    <w:p w:rsidR="00A42CD9" w:rsidRPr="00280579" w:rsidRDefault="00A42CD9" w:rsidP="0028057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spacing w:val="-18"/>
          <w:kern w:val="36"/>
          <w:szCs w:val="24"/>
        </w:rPr>
      </w:pPr>
      <w:r w:rsidRPr="00280579">
        <w:rPr>
          <w:rFonts w:eastAsia="Times New Roman" w:cs="Times New Roman"/>
          <w:bCs/>
          <w:spacing w:val="-18"/>
          <w:kern w:val="36"/>
          <w:szCs w:val="24"/>
        </w:rPr>
        <w:t>August 26, 2018</w:t>
      </w:r>
    </w:p>
    <w:p w:rsidR="00A42CD9" w:rsidRPr="00280579" w:rsidRDefault="00A42CD9" w:rsidP="00280579">
      <w:pPr>
        <w:shd w:val="clear" w:color="auto" w:fill="FFFFFF"/>
        <w:spacing w:after="0" w:line="240" w:lineRule="auto"/>
        <w:textAlignment w:val="baseline"/>
        <w:outlineLvl w:val="0"/>
        <w:rPr>
          <w:rFonts w:cs="Times New Roman"/>
          <w:szCs w:val="24"/>
          <w:shd w:val="clear" w:color="auto" w:fill="FFFFFF"/>
        </w:rPr>
      </w:pPr>
      <w:r w:rsidRPr="00280579">
        <w:rPr>
          <w:rFonts w:cs="Times New Roman"/>
          <w:szCs w:val="24"/>
          <w:shd w:val="clear" w:color="auto" w:fill="FFFFFF"/>
        </w:rPr>
        <w:t>By </w:t>
      </w:r>
      <w:hyperlink r:id="rId4" w:history="1">
        <w:r w:rsidRPr="00280579">
          <w:rPr>
            <w:rStyle w:val="Hyperlink"/>
            <w:rFonts w:cs="Times New Roman"/>
            <w:bCs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 xml:space="preserve">Julie </w:t>
        </w:r>
        <w:proofErr w:type="spellStart"/>
        <w:r w:rsidRPr="00280579">
          <w:rPr>
            <w:rStyle w:val="Hyperlink"/>
            <w:rFonts w:cs="Times New Roman"/>
            <w:bCs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Lenarz</w:t>
        </w:r>
        <w:proofErr w:type="spellEnd"/>
        <w:r w:rsidRPr="00280579">
          <w:rPr>
            <w:rStyle w:val="Hyperlink"/>
            <w:rFonts w:cs="Times New Roman"/>
            <w:bCs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 xml:space="preserve">, </w:t>
        </w:r>
      </w:hyperlink>
      <w:r w:rsidRPr="00280579">
        <w:rPr>
          <w:rFonts w:cs="Times New Roman"/>
          <w:szCs w:val="24"/>
          <w:shd w:val="clear" w:color="auto" w:fill="FFFFFF"/>
        </w:rPr>
        <w:t xml:space="preserve">Benjamin </w:t>
      </w:r>
      <w:proofErr w:type="spellStart"/>
      <w:r w:rsidRPr="00280579">
        <w:rPr>
          <w:rFonts w:cs="Times New Roman"/>
          <w:szCs w:val="24"/>
          <w:shd w:val="clear" w:color="auto" w:fill="FFFFFF"/>
        </w:rPr>
        <w:t>Weinthal</w:t>
      </w:r>
      <w:proofErr w:type="spellEnd"/>
      <w:r w:rsidRPr="00280579">
        <w:rPr>
          <w:rFonts w:cs="Times New Roman"/>
          <w:szCs w:val="24"/>
          <w:shd w:val="clear" w:color="auto" w:fill="FFFFFF"/>
        </w:rPr>
        <w:t> </w:t>
      </w:r>
    </w:p>
    <w:p w:rsidR="00A42CD9" w:rsidRPr="00280579" w:rsidRDefault="00A42CD9" w:rsidP="0028057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spacing w:val="-18"/>
          <w:kern w:val="36"/>
          <w:szCs w:val="24"/>
        </w:rPr>
      </w:pPr>
      <w:r w:rsidRPr="00280579">
        <w:rPr>
          <w:rFonts w:eastAsia="Times New Roman" w:cs="Times New Roman"/>
          <w:bCs/>
          <w:spacing w:val="-18"/>
          <w:kern w:val="36"/>
          <w:szCs w:val="24"/>
        </w:rPr>
        <w:t>Fox News</w:t>
      </w:r>
    </w:p>
    <w:p w:rsidR="00280579" w:rsidRPr="00280579" w:rsidRDefault="00A42CD9" w:rsidP="0028057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spacing w:val="-18"/>
          <w:kern w:val="36"/>
          <w:szCs w:val="24"/>
        </w:rPr>
      </w:pPr>
      <w:hyperlink r:id="rId5" w:history="1">
        <w:r w:rsidRPr="00280579">
          <w:rPr>
            <w:rStyle w:val="Hyperlink"/>
            <w:rFonts w:eastAsia="Times New Roman" w:cs="Times New Roman"/>
            <w:bCs/>
            <w:color w:val="auto"/>
            <w:spacing w:val="-18"/>
            <w:kern w:val="36"/>
            <w:szCs w:val="24"/>
          </w:rPr>
          <w:t>http://www.foxnews.com/opinion/2018/08/26/irans-forgotten-persecuted-christian-minority.html</w:t>
        </w:r>
      </w:hyperlink>
    </w:p>
    <w:p w:rsidR="00280579" w:rsidRPr="00280579" w:rsidRDefault="00280579" w:rsidP="0028057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spacing w:val="-18"/>
          <w:kern w:val="36"/>
          <w:szCs w:val="24"/>
        </w:rPr>
      </w:pPr>
    </w:p>
    <w:p w:rsidR="00A42CD9" w:rsidRPr="00280579" w:rsidRDefault="00A42CD9" w:rsidP="00280579">
      <w:pPr>
        <w:pStyle w:val="speakable"/>
        <w:shd w:val="clear" w:color="auto" w:fill="FFFFFF"/>
        <w:spacing w:before="0" w:beforeAutospacing="0" w:after="420" w:afterAutospacing="0"/>
        <w:textAlignment w:val="baseline"/>
      </w:pPr>
      <w:r w:rsidRPr="00280579">
        <w:t>Iranian Christians are in dire straits in the Islamic Republic because of a new wave of regime repression that has largely not registered in the media due to the country’s economic free fall and popular uprising by a people fed up with the tyrannical nature of the regime.</w:t>
      </w:r>
    </w:p>
    <w:p w:rsidR="00A42CD9" w:rsidRPr="00280579" w:rsidRDefault="00A42CD9" w:rsidP="00280579">
      <w:pPr>
        <w:pStyle w:val="speakable"/>
        <w:shd w:val="clear" w:color="auto" w:fill="FFFFFF"/>
        <w:spacing w:before="0" w:beforeAutospacing="0" w:after="420" w:afterAutospacing="0"/>
        <w:textAlignment w:val="baseline"/>
      </w:pPr>
      <w:r w:rsidRPr="00280579">
        <w:t>The mullahs have launched a cut-throat campaign to silence their opponents, and on top of their list are Iran’s persecuted Christians – an ancient people of the land the regime stigmatizes as a gateway to the West.</w:t>
      </w:r>
    </w:p>
    <w:p w:rsid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On August 9, an organization – Article 18 – that promotes religious freedom in Iran, </w:t>
      </w:r>
      <w:hyperlink r:id="rId6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reported</w:t>
        </w:r>
      </w:hyperlink>
      <w:r w:rsidRPr="00280579">
        <w:t xml:space="preserve"> that a court in </w:t>
      </w:r>
      <w:proofErr w:type="spellStart"/>
      <w:r w:rsidRPr="00280579">
        <w:t>Boushehr</w:t>
      </w:r>
      <w:proofErr w:type="spellEnd"/>
      <w:r w:rsidRPr="00280579">
        <w:t xml:space="preserve"> had sentenced a couple of Christian converts and ten other Iranians to one year in prison each for “propagating against the Islamic Republic in favor of Christianity.”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The sentence came just weeks after Iran’s President Hassan Rouhani – often portrayed in the West as a reform-minded moderate – had </w:t>
      </w:r>
      <w:hyperlink r:id="rId7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vowed</w:t>
        </w:r>
      </w:hyperlink>
      <w:r w:rsidRPr="00280579">
        <w:t> that “Christians have the same rights as others do.”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Christianity, of course, is not alien to Iran where it arrived in Persia not long after the death of Christ. There are </w:t>
      </w:r>
      <w:hyperlink r:id="rId8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believed</w:t>
        </w:r>
      </w:hyperlink>
      <w:r w:rsidRPr="00280579">
        <w:t> to be an estimated 350,000 Christians in Iran, with a growing trend toward converting to Christianity. Iran’s Statistical Center reports 117,700 Christians in a country of just over 82 million people.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420" w:afterAutospacing="0"/>
        <w:textAlignment w:val="baseline"/>
      </w:pPr>
      <w:r w:rsidRPr="00280579">
        <w:t>The real number of Iranian Christians probably exceeds 350,000 because of the anti-Christian conditions they face in the country. Turning inward not to expose oneself to the dangers of practicing Christianity has become a survival strategy in Iran.</w:t>
      </w:r>
    </w:p>
    <w:p w:rsid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The law heavily discriminates against non-Muslims, who have been </w:t>
      </w:r>
      <w:hyperlink r:id="rId9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barred</w:t>
        </w:r>
      </w:hyperlink>
      <w:r w:rsidRPr="00280579">
        <w:t> from all influential positions in central state organs since the Islamic Revolution of 1979. Blasphemy and apostasy remain capital offences.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The persecution of Iran’s Christians is well-documented and is not limited to Evangelicals. Last year, Iran’s Islamic Revolutionary Guard Corps (IRGC), </w:t>
      </w:r>
      <w:hyperlink r:id="rId10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arrested</w:t>
        </w:r>
      </w:hyperlink>
      <w:r w:rsidRPr="00280579">
        <w:t> two Christians – a mother and her son – as part of a vicious crackdown on Catholicism in the country’s West Azerbaijan Province.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420" w:afterAutospacing="0"/>
        <w:textAlignment w:val="baseline"/>
      </w:pPr>
      <w:r w:rsidRPr="00280579">
        <w:lastRenderedPageBreak/>
        <w:t>The U.S. administration of President Donald Trump designated the IRGC as a terrorist organization in October 2017. The 125,000-member-strong IRGC has a long record of brutality targeting Christians and democracy movements opposed to the mullah regime.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420" w:afterAutospacing="0"/>
        <w:textAlignment w:val="baseline"/>
      </w:pPr>
      <w:r w:rsidRPr="00280579">
        <w:t>Europe, so far, has declined to sanction the IRGC for their blatant human rights violations.</w:t>
      </w:r>
    </w:p>
    <w:p w:rsid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The evidence is hard to ignore. Iranian authorities regularly </w:t>
      </w:r>
      <w:hyperlink r:id="rId11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arrest</w:t>
        </w:r>
      </w:hyperlink>
      <w:r w:rsidRPr="00280579">
        <w:t> worshippers, raid house churches, and confiscate Bibles, Christian CDs and other religious literature, while regime-controlled media outlets spread anti-Christian propaganda.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A 2018 report by the Commission for International Religious Freedom </w:t>
      </w:r>
      <w:hyperlink r:id="rId12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observed</w:t>
        </w:r>
      </w:hyperlink>
      <w:r w:rsidRPr="00280579">
        <w:t> that, “In the past year, religious freedom in Iran continued to deteriorate for both recognized and unrecognized religious groups, with the government targeting Baha’is and Christian converts in particular.”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Four evangelical Christians were </w:t>
      </w:r>
      <w:hyperlink r:id="rId13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arrested</w:t>
        </w:r>
      </w:hyperlink>
      <w:r w:rsidRPr="00280579">
        <w:t> in May 2017 and sentenced each to 10 years in prison for house church activities and evangelism.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 xml:space="preserve">Pastor </w:t>
      </w:r>
      <w:proofErr w:type="spellStart"/>
      <w:r w:rsidRPr="00280579">
        <w:t>Youcef</w:t>
      </w:r>
      <w:proofErr w:type="spellEnd"/>
      <w:r w:rsidRPr="00280579">
        <w:t xml:space="preserve"> </w:t>
      </w:r>
      <w:proofErr w:type="spellStart"/>
      <w:r w:rsidRPr="00280579">
        <w:t>Nadarkhani</w:t>
      </w:r>
      <w:proofErr w:type="spellEnd"/>
      <w:r w:rsidRPr="00280579">
        <w:t> </w:t>
      </w:r>
      <w:hyperlink r:id="rId14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stood</w:t>
        </w:r>
      </w:hyperlink>
      <w:r w:rsidRPr="00280579">
        <w:t xml:space="preserve"> trial in July along three co-defendants because of their house church activities. They were all sentenced to 10 years in prison. It is worth recalling that </w:t>
      </w:r>
      <w:proofErr w:type="spellStart"/>
      <w:r w:rsidRPr="00280579">
        <w:t>Nadarkhani</w:t>
      </w:r>
      <w:proofErr w:type="spellEnd"/>
      <w:r w:rsidRPr="00280579">
        <w:t xml:space="preserve"> was previously sentenced in 2010 to death for his conversion to Christianity. After a global pressure campaign ensued, Iran’s regime released him from prison, after a three-year incarceration. Over 70,000 people signed a petition urging Iran’s judiciary to release </w:t>
      </w:r>
      <w:proofErr w:type="spellStart"/>
      <w:r w:rsidRPr="00280579">
        <w:t>Nadarkhani</w:t>
      </w:r>
      <w:proofErr w:type="spellEnd"/>
      <w:r w:rsidRPr="00280579">
        <w:t>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80579">
        <w:t>In June 2017, an Iranian court </w:t>
      </w:r>
      <w:hyperlink r:id="rId15" w:tgtFrame="_blank" w:history="1">
        <w:r w:rsidRPr="00280579">
          <w:rPr>
            <w:rStyle w:val="Hyperlink"/>
            <w:color w:val="auto"/>
            <w:bdr w:val="none" w:sz="0" w:space="0" w:color="auto" w:frame="1"/>
          </w:rPr>
          <w:t>sentenced</w:t>
        </w:r>
      </w:hyperlink>
      <w:r w:rsidRPr="00280579">
        <w:t xml:space="preserve"> Pentecostal Assyrian Church Pastor Victor Bet </w:t>
      </w:r>
      <w:proofErr w:type="spellStart"/>
      <w:r w:rsidRPr="00280579">
        <w:t>Tamraz</w:t>
      </w:r>
      <w:proofErr w:type="spellEnd"/>
      <w:r w:rsidRPr="00280579">
        <w:t xml:space="preserve"> and three other members of his community to 10 or 15 years each in prison because of their faith.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420" w:afterAutospacing="0"/>
        <w:textAlignment w:val="baseline"/>
      </w:pPr>
      <w:r w:rsidRPr="00280579">
        <w:t>Iran has a choice to make. As a signatory of international human rights declarations, the Islamic Republic must adhere to basic humanitarian law – including freedom of religion and belief – or is rightly castigated as a pariah in the family of nations.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420" w:afterAutospacing="0"/>
        <w:textAlignment w:val="baseline"/>
      </w:pPr>
      <w:r w:rsidRPr="00280579">
        <w:t>The U.S. imposed economic sanctions on Iran’s precious metal trade, automobile sector and use of U.S. currency in August. A powerful second round of U.S. economic penalties will hit Iran’s oil and financial sectors in November.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420" w:afterAutospacing="0"/>
        <w:textAlignment w:val="baseline"/>
      </w:pPr>
      <w:r w:rsidRPr="00280579">
        <w:t>To isolate Iran’s clerical leaders – and hold those accountable for grave human rights violations – the EU and U.S. should impose a potent round of human rights sanctions on regime officials persecuting Iranian Christians.</w:t>
      </w:r>
    </w:p>
    <w:p w:rsidR="00280579" w:rsidRPr="00280579" w:rsidRDefault="00280579" w:rsidP="00280579">
      <w:pPr>
        <w:pStyle w:val="NormalWeb"/>
        <w:shd w:val="clear" w:color="auto" w:fill="FFFFFF"/>
        <w:spacing w:before="0" w:beforeAutospacing="0" w:after="420" w:afterAutospacing="0"/>
        <w:textAlignment w:val="baseline"/>
      </w:pPr>
      <w:r w:rsidRPr="00280579">
        <w:t>The Islamic Republic remains highly vulnerable when a spotlight is shined on their widespread repression of religious freedom. If past is prologue, new human rights sanctions and global pressure can save the lives of persecuted Iranian Christians.</w:t>
      </w:r>
    </w:p>
    <w:p w:rsidR="00A42CD9" w:rsidRPr="00A42CD9" w:rsidRDefault="00A42CD9" w:rsidP="00280579">
      <w:pPr>
        <w:shd w:val="clear" w:color="auto" w:fill="FFFFFF"/>
        <w:spacing w:after="360" w:line="240" w:lineRule="auto"/>
        <w:textAlignment w:val="baseline"/>
        <w:outlineLvl w:val="0"/>
        <w:rPr>
          <w:rFonts w:eastAsia="Times New Roman" w:cs="Times New Roman"/>
          <w:bCs/>
          <w:spacing w:val="-18"/>
          <w:kern w:val="36"/>
          <w:szCs w:val="24"/>
        </w:rPr>
      </w:pPr>
    </w:p>
    <w:p w:rsidR="002711F6" w:rsidRPr="00280579" w:rsidRDefault="00280579" w:rsidP="00280579">
      <w:pPr>
        <w:spacing w:line="240" w:lineRule="auto"/>
        <w:rPr>
          <w:rFonts w:cs="Times New Roman"/>
          <w:szCs w:val="24"/>
        </w:rPr>
      </w:pPr>
      <w:bookmarkStart w:id="0" w:name="_GoBack"/>
      <w:bookmarkEnd w:id="0"/>
    </w:p>
    <w:sectPr w:rsidR="002711F6" w:rsidRPr="0028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D9"/>
    <w:rsid w:val="00280579"/>
    <w:rsid w:val="007733EE"/>
    <w:rsid w:val="00A42CD9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C641"/>
  <w15:chartTrackingRefBased/>
  <w15:docId w15:val="{B2ED7622-32FF-4012-8C69-417E6CB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42CD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C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42CD9"/>
    <w:rPr>
      <w:color w:val="0000FF"/>
      <w:u w:val="single"/>
    </w:rPr>
  </w:style>
  <w:style w:type="paragraph" w:customStyle="1" w:styleId="speakable">
    <w:name w:val="speakable"/>
    <w:basedOn w:val="Normal"/>
    <w:rsid w:val="00A42CD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28057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ost.com/Middle-East/Iran-sentences-couple-for-orientation-toward-the-land-of-Christianity-564619" TargetMode="External"/><Relationship Id="rId13" Type="http://schemas.openxmlformats.org/officeDocument/2006/relationships/hyperlink" Target="http://www.uscirf.gov/sites/default/files/Tier1_IRA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xnews.com/world/2018/08/11/us-sanctions-in-iran-lead-to-crackdown-on-persecuted-christian-community.html" TargetMode="External"/><Relationship Id="rId12" Type="http://schemas.openxmlformats.org/officeDocument/2006/relationships/hyperlink" Target="http://www.uscirf.gov/sites/default/files/Tier1_IRAN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witter.com/articleeighteen/status/1027540760718139394" TargetMode="External"/><Relationship Id="rId11" Type="http://schemas.openxmlformats.org/officeDocument/2006/relationships/hyperlink" Target="https://freethoughtreport.com/download-the-report/" TargetMode="External"/><Relationship Id="rId5" Type="http://schemas.openxmlformats.org/officeDocument/2006/relationships/hyperlink" Target="http://www.foxnews.com/opinion/2018/08/26/irans-forgotten-persecuted-christian-minority.html" TargetMode="External"/><Relationship Id="rId15" Type="http://schemas.openxmlformats.org/officeDocument/2006/relationships/hyperlink" Target="http://www.uscirf.gov/sites/default/files/Tier1_IRAN.pdf" TargetMode="External"/><Relationship Id="rId10" Type="http://schemas.openxmlformats.org/officeDocument/2006/relationships/hyperlink" Target="http://www.foxnews.com/world/2017/03/08/iran-arrests-two-catholics-in-new-wave-brutality-against-christians.html" TargetMode="External"/><Relationship Id="rId4" Type="http://schemas.openxmlformats.org/officeDocument/2006/relationships/hyperlink" Target="http://www.foxnews.com/person/l/julie-lenarz.html" TargetMode="External"/><Relationship Id="rId9" Type="http://schemas.openxmlformats.org/officeDocument/2006/relationships/hyperlink" Target="https://freethoughtreport.com/download-the-report/" TargetMode="External"/><Relationship Id="rId14" Type="http://schemas.openxmlformats.org/officeDocument/2006/relationships/hyperlink" Target="https://www.christianpost.com/news/iranian-pastor-yousef-nadarkhani-beaten-in-front-of-family-agents-tase-son-226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2018-08-30T13:10:00Z</dcterms:created>
  <dcterms:modified xsi:type="dcterms:W3CDTF">2018-08-30T13:56:00Z</dcterms:modified>
</cp:coreProperties>
</file>