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DFF59" w14:textId="77777777" w:rsidR="00A74C5F" w:rsidRPr="00A74C5F" w:rsidRDefault="00A74C5F" w:rsidP="00A74C5F">
      <w:pPr>
        <w:pStyle w:val="NormalWeb"/>
        <w:rPr>
          <w:color w:val="333333"/>
          <w:sz w:val="44"/>
          <w:szCs w:val="44"/>
        </w:rPr>
      </w:pPr>
      <w:bookmarkStart w:id="0" w:name="_GoBack"/>
      <w:bookmarkEnd w:id="0"/>
      <w:r w:rsidRPr="00A74C5F">
        <w:rPr>
          <w:color w:val="333333"/>
          <w:sz w:val="44"/>
          <w:szCs w:val="44"/>
        </w:rPr>
        <w:t>IAEA Director General’s Statement on Iran</w:t>
      </w:r>
    </w:p>
    <w:p w14:paraId="7149D8DD" w14:textId="77777777" w:rsidR="00A74C5F" w:rsidRPr="00A74C5F" w:rsidRDefault="00A74C5F" w:rsidP="00A74C5F">
      <w:pPr>
        <w:pStyle w:val="NormalWeb"/>
        <w:spacing w:after="0"/>
        <w:rPr>
          <w:color w:val="333333"/>
        </w:rPr>
      </w:pPr>
      <w:r w:rsidRPr="00A74C5F">
        <w:rPr>
          <w:color w:val="333333"/>
        </w:rPr>
        <w:t>January 16, 2016</w:t>
      </w:r>
    </w:p>
    <w:p w14:paraId="391186D4" w14:textId="77777777" w:rsidR="00A74C5F" w:rsidRPr="00A74C5F" w:rsidRDefault="00A74C5F" w:rsidP="00A74C5F">
      <w:pPr>
        <w:pStyle w:val="NormalWeb"/>
        <w:spacing w:after="0"/>
        <w:rPr>
          <w:color w:val="333333"/>
        </w:rPr>
      </w:pPr>
      <w:r w:rsidRPr="00A74C5F">
        <w:rPr>
          <w:color w:val="333333"/>
        </w:rPr>
        <w:t>International Atomic Energy Agency</w:t>
      </w:r>
    </w:p>
    <w:p w14:paraId="706E4642" w14:textId="77777777" w:rsidR="00A74C5F" w:rsidRPr="00A74C5F" w:rsidRDefault="00A74C5F" w:rsidP="00A74C5F">
      <w:pPr>
        <w:pStyle w:val="NormalWeb"/>
        <w:spacing w:after="0"/>
        <w:rPr>
          <w:color w:val="333333"/>
        </w:rPr>
      </w:pPr>
      <w:r w:rsidRPr="00A74C5F">
        <w:rPr>
          <w:color w:val="333333"/>
        </w:rPr>
        <w:t>https://www.iaea.org/newscenter/statements/iaea-director-general%E2%80%99s-statement-iran</w:t>
      </w:r>
    </w:p>
    <w:p w14:paraId="518A4A9C" w14:textId="77777777" w:rsidR="00A74C5F" w:rsidRDefault="00A74C5F" w:rsidP="00A74C5F">
      <w:pPr>
        <w:pStyle w:val="NormalWeb"/>
        <w:rPr>
          <w:color w:val="333333"/>
        </w:rPr>
      </w:pPr>
    </w:p>
    <w:p w14:paraId="415D2D98" w14:textId="77777777" w:rsidR="00A74C5F" w:rsidRPr="00A74C5F" w:rsidRDefault="00A74C5F" w:rsidP="00A74C5F">
      <w:pPr>
        <w:pStyle w:val="NormalWeb"/>
        <w:rPr>
          <w:color w:val="333333"/>
        </w:rPr>
      </w:pPr>
      <w:r w:rsidRPr="00A74C5F">
        <w:rPr>
          <w:color w:val="333333"/>
        </w:rPr>
        <w:t>Today, I released a report confirming that Iran has completed the necessary preparatory steps to start the implementation of the Joint Comprehensive Plan of Action. The report was submitted to the IAEA Board of Governors and to the United Nations Security Council.</w:t>
      </w:r>
    </w:p>
    <w:p w14:paraId="2EAB01C7" w14:textId="77777777" w:rsidR="00A74C5F" w:rsidRPr="00A74C5F" w:rsidRDefault="00A74C5F" w:rsidP="00A74C5F">
      <w:pPr>
        <w:pStyle w:val="NormalWeb"/>
        <w:rPr>
          <w:color w:val="333333"/>
        </w:rPr>
      </w:pPr>
      <w:r w:rsidRPr="00A74C5F">
        <w:rPr>
          <w:color w:val="333333"/>
        </w:rPr>
        <w:t>It was issued after Agency inspectors on the ground verified that Iran has carried out all measures required under the JCPOA to enable Implementation Day to occur.</w:t>
      </w:r>
    </w:p>
    <w:p w14:paraId="716FF5CC" w14:textId="77777777" w:rsidR="00A74C5F" w:rsidRPr="00A74C5F" w:rsidRDefault="00A74C5F" w:rsidP="00A74C5F">
      <w:pPr>
        <w:pStyle w:val="NormalWeb"/>
        <w:rPr>
          <w:color w:val="333333"/>
        </w:rPr>
      </w:pPr>
      <w:r w:rsidRPr="00A74C5F">
        <w:rPr>
          <w:color w:val="333333"/>
        </w:rPr>
        <w:t xml:space="preserve">This paves the way for the IAEA to begin verifying and monitoring Iran’s nuclear-related commitments under the agreement, as requested by the U.N. Security Council and </w:t>
      </w:r>
      <w:proofErr w:type="spellStart"/>
      <w:r w:rsidRPr="00A74C5F">
        <w:rPr>
          <w:color w:val="333333"/>
        </w:rPr>
        <w:t>authorised</w:t>
      </w:r>
      <w:proofErr w:type="spellEnd"/>
      <w:r w:rsidRPr="00A74C5F">
        <w:rPr>
          <w:color w:val="333333"/>
        </w:rPr>
        <w:t xml:space="preserve"> by the IAEA Board.</w:t>
      </w:r>
    </w:p>
    <w:p w14:paraId="6F359063" w14:textId="77777777" w:rsidR="00A74C5F" w:rsidRPr="00A74C5F" w:rsidRDefault="00A74C5F" w:rsidP="00A74C5F">
      <w:pPr>
        <w:pStyle w:val="NormalWeb"/>
        <w:rPr>
          <w:color w:val="333333"/>
        </w:rPr>
      </w:pPr>
      <w:r w:rsidRPr="00A74C5F">
        <w:rPr>
          <w:color w:val="333333"/>
        </w:rPr>
        <w:t>Relations between Iran and the IAEA now enter a new phase. It is an important day for the international community. I congratulate all those who helped make it a reality, especially the group of countries known as the E3/EU+3, Iran and the IAEA Board.</w:t>
      </w:r>
    </w:p>
    <w:p w14:paraId="74F11AC6" w14:textId="77777777" w:rsidR="00A74C5F" w:rsidRPr="00A74C5F" w:rsidRDefault="00A74C5F" w:rsidP="00A74C5F">
      <w:pPr>
        <w:pStyle w:val="NormalWeb"/>
        <w:rPr>
          <w:color w:val="333333"/>
        </w:rPr>
      </w:pPr>
      <w:r w:rsidRPr="00A74C5F">
        <w:rPr>
          <w:color w:val="333333"/>
        </w:rPr>
        <w:t>In line with its commitments, Iran will start to provisionally implement the Additional Protocol to its Safeguards Agreement with the IAEA. Together with other nuclear-related measures under the JCPOA, this increases the Agency’s ability to monitor nuclear activities in Iran and to verify that they are peaceful.</w:t>
      </w:r>
    </w:p>
    <w:p w14:paraId="609D2506" w14:textId="77777777" w:rsidR="00A74C5F" w:rsidRPr="00A74C5F" w:rsidRDefault="00A74C5F" w:rsidP="00A74C5F">
      <w:pPr>
        <w:pStyle w:val="NormalWeb"/>
        <w:rPr>
          <w:color w:val="333333"/>
        </w:rPr>
      </w:pPr>
      <w:r w:rsidRPr="00A74C5F">
        <w:rPr>
          <w:color w:val="333333"/>
        </w:rPr>
        <w:t>We have come a long way since the IAEA first started considering the Iran nuclear issue in 2003. A lot of work has gone into getting us here, and implementation of this agreement will require a similar effort. For our part, we are ready to get on with the job.</w:t>
      </w:r>
    </w:p>
    <w:p w14:paraId="07A24434" w14:textId="77777777" w:rsidR="008D456C" w:rsidRPr="00A74C5F" w:rsidRDefault="00A74C5F">
      <w:pPr>
        <w:rPr>
          <w:rFonts w:ascii="Times New Roman" w:hAnsi="Times New Roman" w:cs="Times New Roman"/>
          <w:sz w:val="24"/>
          <w:szCs w:val="24"/>
        </w:rPr>
      </w:pPr>
    </w:p>
    <w:sectPr w:rsidR="008D456C" w:rsidRPr="00A7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5F"/>
    <w:rsid w:val="00546869"/>
    <w:rsid w:val="00A74C5F"/>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8252"/>
  <w15:chartTrackingRefBased/>
  <w15:docId w15:val="{75EE614C-5BE5-4D27-BDC0-BAE7C150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C5F"/>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5929">
      <w:bodyDiv w:val="1"/>
      <w:marLeft w:val="0"/>
      <w:marRight w:val="0"/>
      <w:marTop w:val="0"/>
      <w:marBottom w:val="0"/>
      <w:divBdr>
        <w:top w:val="none" w:sz="0" w:space="0" w:color="auto"/>
        <w:left w:val="none" w:sz="0" w:space="0" w:color="auto"/>
        <w:bottom w:val="none" w:sz="0" w:space="0" w:color="auto"/>
        <w:right w:val="none" w:sz="0" w:space="0" w:color="auto"/>
      </w:divBdr>
      <w:divsChild>
        <w:div w:id="864245847">
          <w:marLeft w:val="0"/>
          <w:marRight w:val="0"/>
          <w:marTop w:val="0"/>
          <w:marBottom w:val="0"/>
          <w:divBdr>
            <w:top w:val="none" w:sz="0" w:space="0" w:color="auto"/>
            <w:left w:val="none" w:sz="0" w:space="0" w:color="auto"/>
            <w:bottom w:val="none" w:sz="0" w:space="0" w:color="auto"/>
            <w:right w:val="none" w:sz="0" w:space="0" w:color="auto"/>
          </w:divBdr>
          <w:divsChild>
            <w:div w:id="516429927">
              <w:marLeft w:val="0"/>
              <w:marRight w:val="0"/>
              <w:marTop w:val="0"/>
              <w:marBottom w:val="0"/>
              <w:divBdr>
                <w:top w:val="none" w:sz="0" w:space="0" w:color="auto"/>
                <w:left w:val="none" w:sz="0" w:space="0" w:color="auto"/>
                <w:bottom w:val="none" w:sz="0" w:space="0" w:color="auto"/>
                <w:right w:val="none" w:sz="0" w:space="0" w:color="auto"/>
              </w:divBdr>
              <w:divsChild>
                <w:div w:id="2067609051">
                  <w:marLeft w:val="0"/>
                  <w:marRight w:val="0"/>
                  <w:marTop w:val="0"/>
                  <w:marBottom w:val="0"/>
                  <w:divBdr>
                    <w:top w:val="none" w:sz="0" w:space="0" w:color="auto"/>
                    <w:left w:val="none" w:sz="0" w:space="0" w:color="auto"/>
                    <w:bottom w:val="none" w:sz="0" w:space="0" w:color="auto"/>
                    <w:right w:val="none" w:sz="0" w:space="0" w:color="auto"/>
                  </w:divBdr>
                  <w:divsChild>
                    <w:div w:id="1027025032">
                      <w:marLeft w:val="-225"/>
                      <w:marRight w:val="-225"/>
                      <w:marTop w:val="0"/>
                      <w:marBottom w:val="0"/>
                      <w:divBdr>
                        <w:top w:val="none" w:sz="0" w:space="0" w:color="auto"/>
                        <w:left w:val="none" w:sz="0" w:space="0" w:color="auto"/>
                        <w:bottom w:val="none" w:sz="0" w:space="0" w:color="auto"/>
                        <w:right w:val="none" w:sz="0" w:space="0" w:color="auto"/>
                      </w:divBdr>
                      <w:divsChild>
                        <w:div w:id="521013106">
                          <w:marLeft w:val="0"/>
                          <w:marRight w:val="0"/>
                          <w:marTop w:val="0"/>
                          <w:marBottom w:val="0"/>
                          <w:divBdr>
                            <w:top w:val="none" w:sz="0" w:space="0" w:color="auto"/>
                            <w:left w:val="none" w:sz="0" w:space="0" w:color="auto"/>
                            <w:bottom w:val="none" w:sz="0" w:space="0" w:color="auto"/>
                            <w:right w:val="none" w:sz="0" w:space="0" w:color="auto"/>
                          </w:divBdr>
                          <w:divsChild>
                            <w:div w:id="1131049072">
                              <w:marLeft w:val="0"/>
                              <w:marRight w:val="0"/>
                              <w:marTop w:val="0"/>
                              <w:marBottom w:val="0"/>
                              <w:divBdr>
                                <w:top w:val="none" w:sz="0" w:space="0" w:color="auto"/>
                                <w:left w:val="none" w:sz="0" w:space="0" w:color="auto"/>
                                <w:bottom w:val="none" w:sz="0" w:space="0" w:color="auto"/>
                                <w:right w:val="none" w:sz="0" w:space="0" w:color="auto"/>
                              </w:divBdr>
                              <w:divsChild>
                                <w:div w:id="16222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2016-01-16T23:32:00Z</dcterms:created>
  <dcterms:modified xsi:type="dcterms:W3CDTF">2016-01-16T23:34:00Z</dcterms:modified>
</cp:coreProperties>
</file>