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90B6A" w14:textId="77777777" w:rsidR="00261057" w:rsidRPr="00261057" w:rsidRDefault="00261057" w:rsidP="00261057">
      <w:pPr>
        <w:shd w:val="clear" w:color="auto" w:fill="FFFFFF"/>
        <w:spacing w:before="100" w:beforeAutospacing="1" w:after="100" w:afterAutospacing="1" w:line="300" w:lineRule="atLeast"/>
        <w:outlineLvl w:val="0"/>
        <w:rPr>
          <w:rFonts w:eastAsia="Times New Roman" w:cs="Times New Roman"/>
          <w:bCs/>
          <w:color w:val="333333"/>
          <w:kern w:val="36"/>
          <w:sz w:val="40"/>
          <w:szCs w:val="40"/>
        </w:rPr>
      </w:pPr>
      <w:bookmarkStart w:id="0" w:name="_GoBack"/>
      <w:r w:rsidRPr="00261057">
        <w:rPr>
          <w:rFonts w:eastAsia="Times New Roman" w:cs="Times New Roman"/>
          <w:bCs/>
          <w:color w:val="333333"/>
          <w:kern w:val="36"/>
          <w:sz w:val="40"/>
          <w:szCs w:val="40"/>
        </w:rPr>
        <w:t>Approving $3.12 Billion Programme Budget, General Assembly Adopts 26 Resolutions, 2 Decisions, as Main Part of Seventy-Sixth Session Concludes</w:t>
      </w:r>
    </w:p>
    <w:bookmarkEnd w:id="0"/>
    <w:p w14:paraId="7747C5E9" w14:textId="77777777" w:rsidR="00261057" w:rsidRPr="00261057" w:rsidRDefault="00261057" w:rsidP="00261057">
      <w:pPr>
        <w:shd w:val="clear" w:color="auto" w:fill="FFFFFF"/>
        <w:spacing w:after="0" w:line="240" w:lineRule="auto"/>
        <w:outlineLvl w:val="3"/>
        <w:rPr>
          <w:rFonts w:eastAsia="Times New Roman" w:cs="Times New Roman"/>
          <w:bCs/>
          <w:color w:val="000000"/>
          <w:szCs w:val="24"/>
        </w:rPr>
      </w:pPr>
      <w:r w:rsidRPr="00261057">
        <w:rPr>
          <w:rFonts w:eastAsia="Times New Roman" w:cs="Times New Roman"/>
          <w:bCs/>
          <w:color w:val="000000"/>
          <w:szCs w:val="24"/>
        </w:rPr>
        <w:t>December 24, 2021</w:t>
      </w:r>
    </w:p>
    <w:p w14:paraId="178064C6" w14:textId="77777777" w:rsidR="00261057" w:rsidRPr="00261057" w:rsidRDefault="00261057" w:rsidP="00261057">
      <w:pPr>
        <w:shd w:val="clear" w:color="auto" w:fill="FFFFFF"/>
        <w:spacing w:after="0" w:line="240" w:lineRule="auto"/>
        <w:outlineLvl w:val="3"/>
        <w:rPr>
          <w:rFonts w:eastAsia="Times New Roman" w:cs="Times New Roman"/>
          <w:bCs/>
          <w:color w:val="000000"/>
          <w:szCs w:val="24"/>
        </w:rPr>
      </w:pPr>
      <w:r w:rsidRPr="00261057">
        <w:rPr>
          <w:rFonts w:eastAsia="Times New Roman" w:cs="Times New Roman"/>
          <w:bCs/>
          <w:color w:val="000000"/>
          <w:szCs w:val="24"/>
        </w:rPr>
        <w:t>UN Press Release</w:t>
      </w:r>
    </w:p>
    <w:p w14:paraId="33A6AD6A" w14:textId="77777777" w:rsidR="00261057" w:rsidRPr="00261057" w:rsidRDefault="00261057" w:rsidP="00261057">
      <w:pPr>
        <w:shd w:val="clear" w:color="auto" w:fill="FFFFFF"/>
        <w:spacing w:after="0" w:line="240" w:lineRule="auto"/>
        <w:outlineLvl w:val="3"/>
        <w:rPr>
          <w:rFonts w:eastAsia="Times New Roman" w:cs="Times New Roman"/>
          <w:bCs/>
          <w:color w:val="000000"/>
          <w:szCs w:val="24"/>
        </w:rPr>
      </w:pPr>
      <w:r w:rsidRPr="00261057">
        <w:rPr>
          <w:rFonts w:eastAsia="Times New Roman" w:cs="Times New Roman"/>
          <w:bCs/>
          <w:color w:val="000000"/>
          <w:szCs w:val="24"/>
        </w:rPr>
        <w:t xml:space="preserve">https://www.un.org/press/en/2021/ga12398.doc.htm </w:t>
      </w:r>
    </w:p>
    <w:p w14:paraId="1C5778CD" w14:textId="77777777" w:rsidR="00261057" w:rsidRPr="00261057" w:rsidRDefault="00261057" w:rsidP="00261057">
      <w:pPr>
        <w:shd w:val="clear" w:color="auto" w:fill="FFFFFF"/>
        <w:spacing w:before="180" w:after="105" w:line="288" w:lineRule="atLeast"/>
        <w:outlineLvl w:val="3"/>
        <w:rPr>
          <w:rFonts w:eastAsia="Times New Roman" w:cs="Times New Roman"/>
          <w:bCs/>
          <w:color w:val="000000"/>
          <w:szCs w:val="24"/>
        </w:rPr>
      </w:pPr>
      <w:r w:rsidRPr="00261057">
        <w:rPr>
          <w:rFonts w:eastAsia="Times New Roman" w:cs="Times New Roman"/>
          <w:bCs/>
          <w:color w:val="000000"/>
          <w:szCs w:val="24"/>
        </w:rPr>
        <w:t>Texts on Outer Space, Humanitarian Support, International Trade Also Adopted</w:t>
      </w:r>
    </w:p>
    <w:p w14:paraId="62C21A46"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Concluding the main part of its seventy-sixth session, the General Assembly adopted 26 resolutions and 2 decisions recommended by its main Committees, including a $3.12 billion regular budget for 2022.</w:t>
      </w:r>
    </w:p>
    <w:p w14:paraId="4B76EC69"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Adopting a wide-range of draft texts recommended by its Fifth Committee (Administrative and Budgetary), the Assembly approved resources for 2022 supporting, among other things, the United Nations common system; Financing of the International Residual Mechanism for Criminal Tribunals; Financing of the African Union-United Nations Hybrid Operation in Darfur; and Administration of Justice at the United Nations.</w:t>
      </w:r>
    </w:p>
    <w:p w14:paraId="2C585116"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In that raft of resolutions, the Assembly also approved, without a vote, two resolutions regarding its scale of assessments, one on the apportionment of expenses of the United Nations and the other for the special political missions.  The scale is a complex methodology used to calculate how much each Member State pays into the United Nations regular and peacekeeping budgets. </w:t>
      </w:r>
    </w:p>
    <w:p w14:paraId="532B83C5"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 xml:space="preserve">However, a number of Members States decried the decision to include financing for the International, Impartial and Independent Mechanism for Syria in the regular budget, even as the resolution as a whole </w:t>
      </w:r>
      <w:proofErr w:type="gramStart"/>
      <w:r w:rsidRPr="00261057">
        <w:rPr>
          <w:rFonts w:eastAsia="Times New Roman" w:cs="Times New Roman"/>
          <w:color w:val="333333"/>
          <w:szCs w:val="24"/>
        </w:rPr>
        <w:t>was adopted</w:t>
      </w:r>
      <w:proofErr w:type="gramEnd"/>
      <w:r w:rsidRPr="00261057">
        <w:rPr>
          <w:rFonts w:eastAsia="Times New Roman" w:cs="Times New Roman"/>
          <w:color w:val="333333"/>
          <w:szCs w:val="24"/>
        </w:rPr>
        <w:t xml:space="preserve"> by the General Assembly without a vote.  Delegates from the Russian Federation, Syria, Cuba and Iran, among others, disassociated from the provisions in the resolution that related to the Mechanism, with the representative of Syria reminding the Assembly that the Mechanism was of no concern for his country.</w:t>
      </w:r>
    </w:p>
    <w:p w14:paraId="476B010C"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 xml:space="preserve">At the outset, the Assembly also took up several draft resolutions contained in the reports of the First Committee (Disarmament and International Security) that had been pending due to their budget implications.  It adopted a text on “Reducing space threats through norms, rules and principles of responsible </w:t>
      </w:r>
      <w:proofErr w:type="spellStart"/>
      <w:r w:rsidRPr="00261057">
        <w:rPr>
          <w:rFonts w:eastAsia="Times New Roman" w:cs="Times New Roman"/>
          <w:color w:val="333333"/>
          <w:szCs w:val="24"/>
        </w:rPr>
        <w:t>behaviours</w:t>
      </w:r>
      <w:proofErr w:type="spellEnd"/>
      <w:r w:rsidRPr="00261057">
        <w:rPr>
          <w:rFonts w:eastAsia="Times New Roman" w:cs="Times New Roman"/>
          <w:color w:val="333333"/>
          <w:szCs w:val="24"/>
        </w:rPr>
        <w:t xml:space="preserve">” by a recorded vote of 150 in </w:t>
      </w:r>
      <w:proofErr w:type="spellStart"/>
      <w:r w:rsidRPr="00261057">
        <w:rPr>
          <w:rFonts w:eastAsia="Times New Roman" w:cs="Times New Roman"/>
          <w:color w:val="333333"/>
          <w:szCs w:val="24"/>
        </w:rPr>
        <w:t>favour</w:t>
      </w:r>
      <w:proofErr w:type="spellEnd"/>
      <w:r w:rsidRPr="00261057">
        <w:rPr>
          <w:rFonts w:eastAsia="Times New Roman" w:cs="Times New Roman"/>
          <w:color w:val="333333"/>
          <w:szCs w:val="24"/>
        </w:rPr>
        <w:t xml:space="preserve"> to 8 against (China, Cuba, Democratic People’s Republic of Korea, Iran, Nicaragua, Russian Federation, Syria and Venezuela) with 7 abstentions (Armenia, Belarus, Central African Republic, India, Israel, Pakistan and Tajikistan).  By the text, the Assembly said that all States must conduct their activities in the exploration and use of outer space in conformity with international law.</w:t>
      </w:r>
    </w:p>
    <w:p w14:paraId="6F13F316"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 xml:space="preserve">As well, the Assembly took up several drafts at the recommendation of its Third Committee (Social, Humanitarian and Cultural) that were also awaiting budgetary implications, including one on the “Situation of human rights in the Syrian Arab Republic”, which was passed </w:t>
      </w:r>
      <w:r w:rsidRPr="00261057">
        <w:rPr>
          <w:rFonts w:eastAsia="Times New Roman" w:cs="Times New Roman"/>
          <w:color w:val="333333"/>
          <w:szCs w:val="24"/>
        </w:rPr>
        <w:lastRenderedPageBreak/>
        <w:t xml:space="preserve">by a recorded vote of 93 in </w:t>
      </w:r>
      <w:proofErr w:type="spellStart"/>
      <w:r w:rsidRPr="00261057">
        <w:rPr>
          <w:rFonts w:eastAsia="Times New Roman" w:cs="Times New Roman"/>
          <w:color w:val="333333"/>
          <w:szCs w:val="24"/>
        </w:rPr>
        <w:t>favour</w:t>
      </w:r>
      <w:proofErr w:type="spellEnd"/>
      <w:r w:rsidRPr="00261057">
        <w:rPr>
          <w:rFonts w:eastAsia="Times New Roman" w:cs="Times New Roman"/>
          <w:color w:val="333333"/>
          <w:szCs w:val="24"/>
        </w:rPr>
        <w:t xml:space="preserve"> to 16 against, with 52 abstentions.  By the text, the Assembly demanded that Syria’s regime and all other parties to the conflict not hinder humanitarian access and called for the continuation of cross-border humanitarian support beyond July 2022.</w:t>
      </w:r>
    </w:p>
    <w:p w14:paraId="6B618900"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Acting without a vote, the Assembly also adopted a draft resolution of the Sixth Committee (Legal) on the work of the United Nations Commission on International Trade.  By the text, the Assembly commended the Commission for the finalization and adoption of, inter alia, the Legislative Guide on Limited Liability Enterprises and the Legislative Recommendations on Insolvency of Micro- and Small Enterprises, stressing the importance of promoting the use of texts for the harmonization of international trade law.</w:t>
      </w:r>
    </w:p>
    <w:p w14:paraId="17D1C880"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Also speaking were the representatives of the Philippines, Tunisia, Eritrea, Guyana (as Rapporteur of the Fifth Committee), China, Nicaragua, Bolivia, Democratic People’s Republic of Korea, Belarus, Syria, Venezuela, Israel and Sri Lanka, as well as a representative of the European Union, in its capacity as observer. </w:t>
      </w:r>
    </w:p>
    <w:p w14:paraId="6605A7F2"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 xml:space="preserve">The General Assembly will reconvene at a date and time to </w:t>
      </w:r>
      <w:proofErr w:type="gramStart"/>
      <w:r w:rsidRPr="00261057">
        <w:rPr>
          <w:rFonts w:eastAsia="Times New Roman" w:cs="Times New Roman"/>
          <w:color w:val="333333"/>
          <w:szCs w:val="24"/>
        </w:rPr>
        <w:t>be announced</w:t>
      </w:r>
      <w:proofErr w:type="gramEnd"/>
      <w:r w:rsidRPr="00261057">
        <w:rPr>
          <w:rFonts w:eastAsia="Times New Roman" w:cs="Times New Roman"/>
          <w:color w:val="333333"/>
          <w:szCs w:val="24"/>
        </w:rPr>
        <w:t>.</w:t>
      </w:r>
    </w:p>
    <w:p w14:paraId="0208D9C4"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u w:val="single"/>
        </w:rPr>
        <w:t>Action Draft Resolutions</w:t>
      </w:r>
    </w:p>
    <w:p w14:paraId="2896E86E" w14:textId="77777777" w:rsidR="00261057" w:rsidRPr="00261057" w:rsidRDefault="00261057" w:rsidP="00261057">
      <w:pPr>
        <w:shd w:val="clear" w:color="auto" w:fill="FFFFFF"/>
        <w:spacing w:after="330" w:line="240" w:lineRule="auto"/>
        <w:rPr>
          <w:rFonts w:eastAsia="Times New Roman" w:cs="Times New Roman"/>
          <w:color w:val="333333"/>
          <w:szCs w:val="24"/>
        </w:rPr>
      </w:pPr>
      <w:proofErr w:type="gramStart"/>
      <w:r w:rsidRPr="00261057">
        <w:rPr>
          <w:rFonts w:eastAsia="Times New Roman" w:cs="Times New Roman"/>
          <w:color w:val="333333"/>
          <w:szCs w:val="24"/>
        </w:rPr>
        <w:t>The General Assembly turned first to the report of its Third Committee (Social, Humanitarian and Cultural) on “Elimination of racism, racial discrimination, xenophobia and related intolerance” (document </w:t>
      </w:r>
      <w:hyperlink r:id="rId4" w:history="1">
        <w:r w:rsidRPr="00261057">
          <w:rPr>
            <w:rFonts w:eastAsia="Times New Roman" w:cs="Times New Roman"/>
            <w:color w:val="008FD5"/>
            <w:szCs w:val="24"/>
            <w:u w:val="single"/>
          </w:rPr>
          <w:t>A/76/460</w:t>
        </w:r>
      </w:hyperlink>
      <w:r w:rsidRPr="00261057">
        <w:rPr>
          <w:rFonts w:eastAsia="Times New Roman" w:cs="Times New Roman"/>
          <w:color w:val="333333"/>
          <w:szCs w:val="24"/>
        </w:rPr>
        <w:t>) to take action on draft resolution II</w:t>
      </w:r>
      <w:r w:rsidRPr="00261057">
        <w:rPr>
          <w:rFonts w:eastAsia="Times New Roman" w:cs="Times New Roman"/>
          <w:bCs/>
          <w:color w:val="333333"/>
          <w:szCs w:val="24"/>
        </w:rPr>
        <w:t>, </w:t>
      </w:r>
      <w:r w:rsidRPr="00261057">
        <w:rPr>
          <w:rFonts w:eastAsia="Times New Roman" w:cs="Times New Roman"/>
          <w:color w:val="333333"/>
          <w:szCs w:val="24"/>
        </w:rPr>
        <w:t>“A global call for concrete action for the elimination of racism, racial discrimination, xenophobia and related intolerance and the comprehensive implementation of and follow-up to the Durban Declaration and Programme of Action”.</w:t>
      </w:r>
      <w:proofErr w:type="gramEnd"/>
    </w:p>
    <w:p w14:paraId="405F8E98"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 xml:space="preserve">The Assembly adopted it by a recorded vote of 112 in </w:t>
      </w:r>
      <w:proofErr w:type="spellStart"/>
      <w:r w:rsidRPr="00261057">
        <w:rPr>
          <w:rFonts w:eastAsia="Times New Roman" w:cs="Times New Roman"/>
          <w:color w:val="333333"/>
          <w:szCs w:val="24"/>
        </w:rPr>
        <w:t>favour</w:t>
      </w:r>
      <w:proofErr w:type="spellEnd"/>
      <w:r w:rsidRPr="00261057">
        <w:rPr>
          <w:rFonts w:eastAsia="Times New Roman" w:cs="Times New Roman"/>
          <w:color w:val="333333"/>
          <w:szCs w:val="24"/>
        </w:rPr>
        <w:t xml:space="preserve"> to 16 against, with 37 abstentions.  The text’s budget implications, as considered by the Fifth Committee (Administrative and Budgetary) are contained in a related report (document </w:t>
      </w:r>
      <w:hyperlink r:id="rId5" w:history="1">
        <w:r w:rsidRPr="00261057">
          <w:rPr>
            <w:rFonts w:eastAsia="Times New Roman" w:cs="Times New Roman"/>
            <w:color w:val="008FD5"/>
            <w:szCs w:val="24"/>
            <w:u w:val="single"/>
          </w:rPr>
          <w:t>A/76/627</w:t>
        </w:r>
      </w:hyperlink>
      <w:r w:rsidRPr="00261057">
        <w:rPr>
          <w:rFonts w:eastAsia="Times New Roman" w:cs="Times New Roman"/>
          <w:color w:val="333333"/>
          <w:szCs w:val="24"/>
        </w:rPr>
        <w:t>).</w:t>
      </w:r>
    </w:p>
    <w:p w14:paraId="2CEE2467" w14:textId="77777777" w:rsidR="00261057" w:rsidRPr="00261057" w:rsidRDefault="00261057" w:rsidP="00261057">
      <w:pPr>
        <w:shd w:val="clear" w:color="auto" w:fill="FFFFFF"/>
        <w:spacing w:after="330" w:line="240" w:lineRule="auto"/>
        <w:rPr>
          <w:rFonts w:eastAsia="Times New Roman" w:cs="Times New Roman"/>
          <w:color w:val="333333"/>
          <w:szCs w:val="24"/>
        </w:rPr>
      </w:pPr>
      <w:proofErr w:type="gramStart"/>
      <w:r w:rsidRPr="00261057">
        <w:rPr>
          <w:rFonts w:eastAsia="Times New Roman" w:cs="Times New Roman"/>
          <w:color w:val="333333"/>
          <w:szCs w:val="24"/>
        </w:rPr>
        <w:t>The text contains various provisions related to:  the International Convention on the Elimination of All Forms of Racial Discrimination; the International Decade for People of African Descent; the Office of the United Nations High Commissioner for Human Rights; the Group of Independent Eminent Experts on the Implementation of the Durban Declaration and Programme of Action; the trust fund for the Programme for the Decade for Action to Combat Racism and Racial Discrimination; the Special Rapporteur on contemporary forms of racism, racial discrimination, xenophobia and related intolerance; the commemoration of the twentieth anniversary of the adoption of the Durban Declaration and Programme of Action; and for follow-up and implementation activities.</w:t>
      </w:r>
      <w:proofErr w:type="gramEnd"/>
    </w:p>
    <w:p w14:paraId="46F74C53"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 xml:space="preserve">Among them, the Assembly called on States that have not done so to accede to and/or ratify the International Convention, and on States Parties to consider making the declaration under article 14, withdrawing reservations to article 4 and withdrawing all reservations that are incompatible with the International Convention.  It also strongly appealed to Governments, </w:t>
      </w:r>
      <w:r w:rsidRPr="00261057">
        <w:rPr>
          <w:rFonts w:eastAsia="Times New Roman" w:cs="Times New Roman"/>
          <w:color w:val="333333"/>
          <w:szCs w:val="24"/>
        </w:rPr>
        <w:lastRenderedPageBreak/>
        <w:t>intergovernmental and non-governmental organizations and individuals, as well as donors to contribute to the trust fund.</w:t>
      </w:r>
    </w:p>
    <w:p w14:paraId="1837DBE1"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Assembly next took up the report of the Third Committee on "Human rights questions, including alternative approaches for improving the effective enjoyment of human rights and fundamental freedoms" (document </w:t>
      </w:r>
      <w:hyperlink r:id="rId6" w:history="1">
        <w:r w:rsidRPr="00261057">
          <w:rPr>
            <w:rFonts w:eastAsia="Times New Roman" w:cs="Times New Roman"/>
            <w:color w:val="008FD5"/>
            <w:szCs w:val="24"/>
            <w:u w:val="single"/>
          </w:rPr>
          <w:t>A/76/462/Add.2</w:t>
        </w:r>
      </w:hyperlink>
      <w:r w:rsidRPr="00261057">
        <w:rPr>
          <w:rFonts w:eastAsia="Times New Roman" w:cs="Times New Roman"/>
          <w:color w:val="333333"/>
          <w:szCs w:val="24"/>
        </w:rPr>
        <w:t>) in order to take action on draft resolution XIX, “Countering disinformation and promotion and protection of human rights and fundamental freedoms”, as orally revised.</w:t>
      </w:r>
    </w:p>
    <w:p w14:paraId="31FB0468"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Assembly adopted it without a vote.  The draft’s budget implications, as considered by the Fifth Committee, are contained in a related report (document </w:t>
      </w:r>
      <w:hyperlink r:id="rId7" w:history="1">
        <w:r w:rsidRPr="00261057">
          <w:rPr>
            <w:rFonts w:eastAsia="Times New Roman" w:cs="Times New Roman"/>
            <w:color w:val="008FD5"/>
            <w:szCs w:val="24"/>
            <w:u w:val="single"/>
          </w:rPr>
          <w:t>A/76/626</w:t>
        </w:r>
      </w:hyperlink>
      <w:r w:rsidRPr="00261057">
        <w:rPr>
          <w:rFonts w:eastAsia="Times New Roman" w:cs="Times New Roman"/>
          <w:color w:val="333333"/>
          <w:szCs w:val="24"/>
        </w:rPr>
        <w:t>).</w:t>
      </w:r>
    </w:p>
    <w:p w14:paraId="05E4D011"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By the text, the Assembly affirmed the responsibility of States to counter the dissemination of disinformation, which undermines the promotion of peace and cooperation.  It expressed concern about the spread of disinformation and propaganda, including on the Internet, which can be designed and implemented to mislead, violate human rights — including those to privacy and free expression — and to spread hate.</w:t>
      </w:r>
    </w:p>
    <w:p w14:paraId="360EDE30"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It also called on Member States and all relevant actors to promote inclusion and unity in response to COVID</w:t>
      </w:r>
      <w:r w:rsidRPr="00261057">
        <w:rPr>
          <w:rFonts w:eastAsia="Times New Roman" w:cs="Times New Roman"/>
          <w:color w:val="333333"/>
          <w:szCs w:val="24"/>
        </w:rPr>
        <w:noBreakHyphen/>
        <w:t xml:space="preserve">19 and to </w:t>
      </w:r>
      <w:proofErr w:type="gramStart"/>
      <w:r w:rsidRPr="00261057">
        <w:rPr>
          <w:rFonts w:eastAsia="Times New Roman" w:cs="Times New Roman"/>
          <w:color w:val="333333"/>
          <w:szCs w:val="24"/>
        </w:rPr>
        <w:t>prevent,</w:t>
      </w:r>
      <w:proofErr w:type="gramEnd"/>
      <w:r w:rsidRPr="00261057">
        <w:rPr>
          <w:rFonts w:eastAsia="Times New Roman" w:cs="Times New Roman"/>
          <w:color w:val="333333"/>
          <w:szCs w:val="24"/>
        </w:rPr>
        <w:t xml:space="preserve"> speak out and take strong action against disinformation, racism, xenophobia, hate speech, violence, discrimination, including on the basis of age, and stigmatization.  It urged social media companies to review their business models and ensure that their operations, data collection and data processing practices comply with international human rights standards, and to conduct human rights impact assessments of their products, particularly of the role of algorithms and ranking systems in amplifying disinformation or misinformation.</w:t>
      </w:r>
    </w:p>
    <w:p w14:paraId="736EB23F"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Assembly next took up the report of the Third Committee on "Human rights situations and reports of special rapporteurs and representatives</w:t>
      </w:r>
      <w:proofErr w:type="gramStart"/>
      <w:r w:rsidRPr="00261057">
        <w:rPr>
          <w:rFonts w:eastAsia="Times New Roman" w:cs="Times New Roman"/>
          <w:color w:val="333333"/>
          <w:szCs w:val="24"/>
        </w:rPr>
        <w:t>  (</w:t>
      </w:r>
      <w:proofErr w:type="gramEnd"/>
      <w:r w:rsidRPr="00261057">
        <w:rPr>
          <w:rFonts w:eastAsia="Times New Roman" w:cs="Times New Roman"/>
          <w:color w:val="333333"/>
          <w:szCs w:val="24"/>
        </w:rPr>
        <w:t>document </w:t>
      </w:r>
      <w:hyperlink r:id="rId8" w:history="1">
        <w:r w:rsidRPr="00261057">
          <w:rPr>
            <w:rFonts w:eastAsia="Times New Roman" w:cs="Times New Roman"/>
            <w:color w:val="008FD5"/>
            <w:szCs w:val="24"/>
            <w:u w:val="single"/>
          </w:rPr>
          <w:t>A/76/462/Add.3</w:t>
        </w:r>
      </w:hyperlink>
      <w:r w:rsidRPr="00261057">
        <w:rPr>
          <w:rFonts w:eastAsia="Times New Roman" w:cs="Times New Roman"/>
          <w:color w:val="333333"/>
          <w:szCs w:val="24"/>
        </w:rPr>
        <w:t>) with a view to taking action on resolution V, “Situation of human rights in the Syrian Arab Republic.”</w:t>
      </w:r>
    </w:p>
    <w:p w14:paraId="78B920C8"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 xml:space="preserve">The Assembly adopted it by a recorded vote of 93 in </w:t>
      </w:r>
      <w:proofErr w:type="spellStart"/>
      <w:r w:rsidRPr="00261057">
        <w:rPr>
          <w:rFonts w:eastAsia="Times New Roman" w:cs="Times New Roman"/>
          <w:color w:val="333333"/>
          <w:szCs w:val="24"/>
        </w:rPr>
        <w:t>favour</w:t>
      </w:r>
      <w:proofErr w:type="spellEnd"/>
      <w:r w:rsidRPr="00261057">
        <w:rPr>
          <w:rFonts w:eastAsia="Times New Roman" w:cs="Times New Roman"/>
          <w:color w:val="333333"/>
          <w:szCs w:val="24"/>
        </w:rPr>
        <w:t xml:space="preserve"> to 16 against, with 52 abstentions.  The draft’s budget implications, as considered by the Fifth Committee, are contained in a related report (document </w:t>
      </w:r>
      <w:hyperlink r:id="rId9" w:history="1">
        <w:r w:rsidRPr="00261057">
          <w:rPr>
            <w:rFonts w:eastAsia="Times New Roman" w:cs="Times New Roman"/>
            <w:color w:val="008FD5"/>
            <w:szCs w:val="24"/>
            <w:u w:val="single"/>
          </w:rPr>
          <w:t>A/76/628</w:t>
        </w:r>
      </w:hyperlink>
      <w:r w:rsidRPr="00261057">
        <w:rPr>
          <w:rFonts w:eastAsia="Times New Roman" w:cs="Times New Roman"/>
          <w:color w:val="333333"/>
          <w:szCs w:val="24"/>
        </w:rPr>
        <w:t>).</w:t>
      </w:r>
    </w:p>
    <w:p w14:paraId="712B8945"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 xml:space="preserve">By the text, the Assembly demanded that Syria’s regime and Islamic State in Iraq and the Levant (ISIL), also known as </w:t>
      </w:r>
      <w:proofErr w:type="spellStart"/>
      <w:r w:rsidRPr="00261057">
        <w:rPr>
          <w:rFonts w:eastAsia="Times New Roman" w:cs="Times New Roman"/>
          <w:color w:val="333333"/>
          <w:szCs w:val="24"/>
        </w:rPr>
        <w:t>Da’esh</w:t>
      </w:r>
      <w:proofErr w:type="spellEnd"/>
      <w:r w:rsidRPr="00261057">
        <w:rPr>
          <w:rFonts w:eastAsia="Times New Roman" w:cs="Times New Roman"/>
          <w:color w:val="333333"/>
          <w:szCs w:val="24"/>
        </w:rPr>
        <w:t xml:space="preserve">, immediately desist from any further use of chemical weapons.  It also demanded that Syria’s regime adheres fully to its international obligations, including the requirement that it declare in full its chemical weapons </w:t>
      </w:r>
      <w:proofErr w:type="spellStart"/>
      <w:r w:rsidRPr="00261057">
        <w:rPr>
          <w:rFonts w:eastAsia="Times New Roman" w:cs="Times New Roman"/>
          <w:color w:val="333333"/>
          <w:szCs w:val="24"/>
        </w:rPr>
        <w:t>programme</w:t>
      </w:r>
      <w:proofErr w:type="spellEnd"/>
      <w:r w:rsidRPr="00261057">
        <w:rPr>
          <w:rFonts w:eastAsia="Times New Roman" w:cs="Times New Roman"/>
          <w:color w:val="333333"/>
          <w:szCs w:val="24"/>
        </w:rPr>
        <w:t>.</w:t>
      </w:r>
    </w:p>
    <w:p w14:paraId="2E3E1C92"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 xml:space="preserve">By other terms, the Assembly requested that the Executive Council of the </w:t>
      </w:r>
      <w:proofErr w:type="spellStart"/>
      <w:r w:rsidRPr="00261057">
        <w:rPr>
          <w:rFonts w:eastAsia="Times New Roman" w:cs="Times New Roman"/>
          <w:color w:val="333333"/>
          <w:szCs w:val="24"/>
        </w:rPr>
        <w:t>Organisation</w:t>
      </w:r>
      <w:proofErr w:type="spellEnd"/>
      <w:r w:rsidRPr="00261057">
        <w:rPr>
          <w:rFonts w:eastAsia="Times New Roman" w:cs="Times New Roman"/>
          <w:color w:val="333333"/>
          <w:szCs w:val="24"/>
        </w:rPr>
        <w:t xml:space="preserve"> for the Prohibition of Chemical Weapons (OPCW) consider additional procedures for stringent verification to ensure the complete destruction of Syria’s chemical weapons </w:t>
      </w:r>
      <w:proofErr w:type="spellStart"/>
      <w:r w:rsidRPr="00261057">
        <w:rPr>
          <w:rFonts w:eastAsia="Times New Roman" w:cs="Times New Roman"/>
          <w:color w:val="333333"/>
          <w:szCs w:val="24"/>
        </w:rPr>
        <w:t>programme</w:t>
      </w:r>
      <w:proofErr w:type="spellEnd"/>
      <w:r w:rsidRPr="00261057">
        <w:rPr>
          <w:rFonts w:eastAsia="Times New Roman" w:cs="Times New Roman"/>
          <w:color w:val="333333"/>
          <w:szCs w:val="24"/>
        </w:rPr>
        <w:t xml:space="preserve">.  At the same time, the Assembly demanded that Syria’s regime and all other parties to the conflict not hinder humanitarian access, calling for the continuation of cross-border humanitarian support </w:t>
      </w:r>
      <w:r w:rsidRPr="00261057">
        <w:rPr>
          <w:rFonts w:eastAsia="Times New Roman" w:cs="Times New Roman"/>
          <w:color w:val="333333"/>
          <w:szCs w:val="24"/>
        </w:rPr>
        <w:lastRenderedPageBreak/>
        <w:t>beyond July 2022.  In addition, it requested that Syria’s regime immediately cease any attacks on civilians, recalling the obligation to respect international humanitarian law in all circumstances.</w:t>
      </w:r>
    </w:p>
    <w:p w14:paraId="1FDAD44C"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 xml:space="preserve">The General Assembly then turned to the Sixth Committee (Legal) “Report of the United Nations Commission on International Trade Law on the work of its fifty-fourth session” and the resolution contained </w:t>
      </w:r>
      <w:proofErr w:type="gramStart"/>
      <w:r w:rsidRPr="00261057">
        <w:rPr>
          <w:rFonts w:eastAsia="Times New Roman" w:cs="Times New Roman"/>
          <w:color w:val="333333"/>
          <w:szCs w:val="24"/>
        </w:rPr>
        <w:t>within(</w:t>
      </w:r>
      <w:proofErr w:type="gramEnd"/>
      <w:r w:rsidRPr="00261057">
        <w:rPr>
          <w:rFonts w:eastAsia="Times New Roman" w:cs="Times New Roman"/>
          <w:color w:val="333333"/>
          <w:szCs w:val="24"/>
        </w:rPr>
        <w:t>document </w:t>
      </w:r>
      <w:hyperlink r:id="rId10" w:history="1">
        <w:r w:rsidRPr="00261057">
          <w:rPr>
            <w:rFonts w:eastAsia="Times New Roman" w:cs="Times New Roman"/>
            <w:color w:val="008FD5"/>
            <w:szCs w:val="24"/>
            <w:u w:val="single"/>
          </w:rPr>
          <w:t>A/76/471</w:t>
        </w:r>
      </w:hyperlink>
      <w:r w:rsidRPr="00261057">
        <w:rPr>
          <w:rFonts w:eastAsia="Times New Roman" w:cs="Times New Roman"/>
          <w:color w:val="333333"/>
          <w:szCs w:val="24"/>
        </w:rPr>
        <w:t>).</w:t>
      </w:r>
    </w:p>
    <w:p w14:paraId="290F377C"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Assembly adopted the text without a vote.  The draft’s budget implications, as considered by the Fifth Committee, are contained in a related report (document </w:t>
      </w:r>
      <w:hyperlink r:id="rId11" w:history="1">
        <w:r w:rsidRPr="00261057">
          <w:rPr>
            <w:rFonts w:eastAsia="Times New Roman" w:cs="Times New Roman"/>
            <w:color w:val="008FD5"/>
            <w:szCs w:val="24"/>
            <w:u w:val="single"/>
          </w:rPr>
          <w:t>A/76/629</w:t>
        </w:r>
      </w:hyperlink>
      <w:r w:rsidRPr="00261057">
        <w:rPr>
          <w:rFonts w:eastAsia="Times New Roman" w:cs="Times New Roman"/>
          <w:color w:val="333333"/>
          <w:szCs w:val="24"/>
        </w:rPr>
        <w:t>).</w:t>
      </w:r>
    </w:p>
    <w:p w14:paraId="47D05BA6" w14:textId="77777777" w:rsidR="00261057" w:rsidRPr="00261057" w:rsidRDefault="00261057" w:rsidP="00261057">
      <w:pPr>
        <w:shd w:val="clear" w:color="auto" w:fill="FFFFFF"/>
        <w:spacing w:after="330" w:line="240" w:lineRule="auto"/>
        <w:rPr>
          <w:rFonts w:eastAsia="Times New Roman" w:cs="Times New Roman"/>
          <w:color w:val="333333"/>
          <w:szCs w:val="24"/>
        </w:rPr>
      </w:pPr>
      <w:proofErr w:type="gramStart"/>
      <w:r w:rsidRPr="00261057">
        <w:rPr>
          <w:rFonts w:eastAsia="Times New Roman" w:cs="Times New Roman"/>
          <w:color w:val="333333"/>
          <w:szCs w:val="24"/>
        </w:rPr>
        <w:t>By its terms, the General Assembly commended the Commission for the finalization and adoption of the Legislative Guide on Limited Liability Enterprises, the Legislative Recommendations on Insolvency of Micro- and Small Enterprises, the Mediation Rules, the Notes on Mediation and the Guide to Enactment and Use of the Model Law on International Commercial Mediation and International Settlement Agreements Resulting from Mediation and the Expedited Arbitration Rules. </w:t>
      </w:r>
      <w:proofErr w:type="gramEnd"/>
      <w:r w:rsidRPr="00261057">
        <w:rPr>
          <w:rFonts w:eastAsia="Times New Roman" w:cs="Times New Roman"/>
          <w:color w:val="333333"/>
          <w:szCs w:val="24"/>
        </w:rPr>
        <w:t xml:space="preserve"> It also stressed the importance of promoting the use of texts for the global unification and harmonization of international trade law and urged States that have not yet done so to consider signing, ratifying or acceding to conventions; enacting model laws; and encouraging the use of other relevant texts.</w:t>
      </w:r>
    </w:p>
    <w:p w14:paraId="1F58D3B6" w14:textId="77777777" w:rsidR="00261057" w:rsidRPr="00261057" w:rsidRDefault="00261057" w:rsidP="00261057">
      <w:pPr>
        <w:shd w:val="clear" w:color="auto" w:fill="FFFFFF"/>
        <w:spacing w:after="330" w:line="240" w:lineRule="auto"/>
        <w:rPr>
          <w:rFonts w:eastAsia="Times New Roman" w:cs="Times New Roman"/>
          <w:color w:val="333333"/>
          <w:szCs w:val="24"/>
        </w:rPr>
      </w:pPr>
      <w:proofErr w:type="gramStart"/>
      <w:r w:rsidRPr="00261057">
        <w:rPr>
          <w:rFonts w:eastAsia="Times New Roman" w:cs="Times New Roman"/>
          <w:color w:val="333333"/>
          <w:szCs w:val="24"/>
        </w:rPr>
        <w:t>The Assembly next took up the report of the First Committee (Disarmament and International Security) “Prevention of an arms race in outer space” (document </w:t>
      </w:r>
      <w:hyperlink r:id="rId12" w:history="1">
        <w:r w:rsidRPr="00261057">
          <w:rPr>
            <w:rFonts w:eastAsia="Times New Roman" w:cs="Times New Roman"/>
            <w:color w:val="008FD5"/>
            <w:szCs w:val="24"/>
            <w:u w:val="single"/>
          </w:rPr>
          <w:t>A/76/442</w:t>
        </w:r>
      </w:hyperlink>
      <w:r w:rsidRPr="00261057">
        <w:rPr>
          <w:rFonts w:eastAsia="Times New Roman" w:cs="Times New Roman"/>
          <w:color w:val="333333"/>
          <w:szCs w:val="24"/>
        </w:rPr>
        <w:t xml:space="preserve">) with a view to taking action on draft resolutions III and IV, titled “Further practical measures for the prevention of an arms race in outer space” and “Reducing space threats through norms, rules and principles of responsible </w:t>
      </w:r>
      <w:proofErr w:type="spellStart"/>
      <w:r w:rsidRPr="00261057">
        <w:rPr>
          <w:rFonts w:eastAsia="Times New Roman" w:cs="Times New Roman"/>
          <w:color w:val="333333"/>
          <w:szCs w:val="24"/>
        </w:rPr>
        <w:t>behaviours</w:t>
      </w:r>
      <w:proofErr w:type="spellEnd"/>
      <w:r w:rsidRPr="00261057">
        <w:rPr>
          <w:rFonts w:eastAsia="Times New Roman" w:cs="Times New Roman"/>
          <w:color w:val="333333"/>
          <w:szCs w:val="24"/>
        </w:rPr>
        <w:t>”, respectively.</w:t>
      </w:r>
      <w:proofErr w:type="gramEnd"/>
    </w:p>
    <w:p w14:paraId="2DBEAFE1"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 xml:space="preserve">By a recorded vote of 114 in </w:t>
      </w:r>
      <w:proofErr w:type="spellStart"/>
      <w:r w:rsidRPr="00261057">
        <w:rPr>
          <w:rFonts w:eastAsia="Times New Roman" w:cs="Times New Roman"/>
          <w:color w:val="333333"/>
          <w:szCs w:val="24"/>
        </w:rPr>
        <w:t>favour</w:t>
      </w:r>
      <w:proofErr w:type="spellEnd"/>
      <w:r w:rsidRPr="00261057">
        <w:rPr>
          <w:rFonts w:eastAsia="Times New Roman" w:cs="Times New Roman"/>
          <w:color w:val="333333"/>
          <w:szCs w:val="24"/>
        </w:rPr>
        <w:t xml:space="preserve"> to </w:t>
      </w:r>
      <w:proofErr w:type="gramStart"/>
      <w:r w:rsidRPr="00261057">
        <w:rPr>
          <w:rFonts w:eastAsia="Times New Roman" w:cs="Times New Roman"/>
          <w:color w:val="333333"/>
          <w:szCs w:val="24"/>
        </w:rPr>
        <w:t>9</w:t>
      </w:r>
      <w:proofErr w:type="gramEnd"/>
      <w:r w:rsidRPr="00261057">
        <w:rPr>
          <w:rFonts w:eastAsia="Times New Roman" w:cs="Times New Roman"/>
          <w:color w:val="333333"/>
          <w:szCs w:val="24"/>
        </w:rPr>
        <w:t> against (Australia, Canada, France, Israel, Japan, Marshall Islands, Ukraine, United Kingdom and the United States), with 44 abstentions, the Assembly adopted draft resolution III.</w:t>
      </w:r>
    </w:p>
    <w:p w14:paraId="076E1E83"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 xml:space="preserve">Prior to adoption, the Assembly held separate recorded votes focusing on two of its paragraphs.  The Assembly retained a </w:t>
      </w:r>
      <w:proofErr w:type="spellStart"/>
      <w:r w:rsidRPr="00261057">
        <w:rPr>
          <w:rFonts w:eastAsia="Times New Roman" w:cs="Times New Roman"/>
          <w:color w:val="333333"/>
          <w:szCs w:val="24"/>
        </w:rPr>
        <w:t>preambular</w:t>
      </w:r>
      <w:proofErr w:type="spellEnd"/>
      <w:r w:rsidRPr="00261057">
        <w:rPr>
          <w:rFonts w:eastAsia="Times New Roman" w:cs="Times New Roman"/>
          <w:color w:val="333333"/>
          <w:szCs w:val="24"/>
        </w:rPr>
        <w:t xml:space="preserve"> paragraph concerning the contribution of all States — particularly those with major space capabilities — to the prevention of an arms race in outer space by a recorded vote of 109 in </w:t>
      </w:r>
      <w:proofErr w:type="spellStart"/>
      <w:r w:rsidRPr="00261057">
        <w:rPr>
          <w:rFonts w:eastAsia="Times New Roman" w:cs="Times New Roman"/>
          <w:color w:val="333333"/>
          <w:szCs w:val="24"/>
        </w:rPr>
        <w:t>favour</w:t>
      </w:r>
      <w:proofErr w:type="spellEnd"/>
      <w:r w:rsidRPr="00261057">
        <w:rPr>
          <w:rFonts w:eastAsia="Times New Roman" w:cs="Times New Roman"/>
          <w:color w:val="333333"/>
          <w:szCs w:val="24"/>
        </w:rPr>
        <w:t xml:space="preserve"> to 46 against, with 6 abstentions (Bosnia and Herzegovina, New Zealand, Papua New Guinea, Republic of Moldova, Switzerland and Turkey). It also retained an operative paragraph requesting the Secretary-General to seek Member States’ views and proposals on the provision of guarantees for the prevention of an arms race in outer space by a recorded vote of 107 in </w:t>
      </w:r>
      <w:proofErr w:type="spellStart"/>
      <w:r w:rsidRPr="00261057">
        <w:rPr>
          <w:rFonts w:eastAsia="Times New Roman" w:cs="Times New Roman"/>
          <w:color w:val="333333"/>
          <w:szCs w:val="24"/>
        </w:rPr>
        <w:t>favour</w:t>
      </w:r>
      <w:proofErr w:type="spellEnd"/>
      <w:r w:rsidRPr="00261057">
        <w:rPr>
          <w:rFonts w:eastAsia="Times New Roman" w:cs="Times New Roman"/>
          <w:color w:val="333333"/>
          <w:szCs w:val="24"/>
        </w:rPr>
        <w:t xml:space="preserve"> to 18 against, with 35 abstentions.</w:t>
      </w:r>
    </w:p>
    <w:p w14:paraId="26953DEA"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budget implications, as considered by the Fifth Committee, for draft resolution III and IV are contained in related reports (documents </w:t>
      </w:r>
      <w:hyperlink r:id="rId13" w:history="1">
        <w:r w:rsidRPr="00261057">
          <w:rPr>
            <w:rFonts w:eastAsia="Times New Roman" w:cs="Times New Roman"/>
            <w:color w:val="008FD5"/>
            <w:szCs w:val="24"/>
            <w:u w:val="single"/>
          </w:rPr>
          <w:t>A/76/624</w:t>
        </w:r>
      </w:hyperlink>
      <w:r w:rsidRPr="00261057">
        <w:rPr>
          <w:rFonts w:eastAsia="Times New Roman" w:cs="Times New Roman"/>
          <w:color w:val="333333"/>
          <w:szCs w:val="24"/>
        </w:rPr>
        <w:t> and </w:t>
      </w:r>
      <w:hyperlink r:id="rId14" w:history="1">
        <w:r w:rsidRPr="00261057">
          <w:rPr>
            <w:rFonts w:eastAsia="Times New Roman" w:cs="Times New Roman"/>
            <w:color w:val="008FD5"/>
            <w:szCs w:val="24"/>
            <w:u w:val="single"/>
          </w:rPr>
          <w:t>A/76/623</w:t>
        </w:r>
      </w:hyperlink>
      <w:r w:rsidRPr="00261057">
        <w:rPr>
          <w:rFonts w:eastAsia="Times New Roman" w:cs="Times New Roman"/>
          <w:color w:val="333333"/>
          <w:szCs w:val="24"/>
        </w:rPr>
        <w:t>, respectively).</w:t>
      </w:r>
    </w:p>
    <w:p w14:paraId="467507EF"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 xml:space="preserve">By the text, the Assembly stressed that the exploration of outer space should be carried out exclusively for peaceful purposes for the benefit of </w:t>
      </w:r>
      <w:proofErr w:type="gramStart"/>
      <w:r w:rsidRPr="00261057">
        <w:rPr>
          <w:rFonts w:eastAsia="Times New Roman" w:cs="Times New Roman"/>
          <w:color w:val="333333"/>
          <w:szCs w:val="24"/>
        </w:rPr>
        <w:t>mankind. </w:t>
      </w:r>
      <w:proofErr w:type="gramEnd"/>
      <w:r w:rsidRPr="00261057">
        <w:rPr>
          <w:rFonts w:eastAsia="Times New Roman" w:cs="Times New Roman"/>
          <w:color w:val="333333"/>
          <w:szCs w:val="24"/>
        </w:rPr>
        <w:t xml:space="preserve"> </w:t>
      </w:r>
      <w:proofErr w:type="gramStart"/>
      <w:r w:rsidRPr="00261057">
        <w:rPr>
          <w:rFonts w:eastAsia="Times New Roman" w:cs="Times New Roman"/>
          <w:color w:val="333333"/>
          <w:szCs w:val="24"/>
        </w:rPr>
        <w:t xml:space="preserve">It further declared that the exclusion of outer space from the sphere of the arms race and the preservation of outer space for </w:t>
      </w:r>
      <w:r w:rsidRPr="00261057">
        <w:rPr>
          <w:rFonts w:eastAsia="Times New Roman" w:cs="Times New Roman"/>
          <w:color w:val="333333"/>
          <w:szCs w:val="24"/>
        </w:rPr>
        <w:lastRenderedPageBreak/>
        <w:t>peaceful purposes should become a mandatory norm of State policy and called upon all States, and above all those with major space capabilities, to this end to take urgent measures to prevent for all time the placement of weapons in outer space and the threat or use of force in outer space, from space against Earth and from Earth against objects in outer space, among other things.</w:t>
      </w:r>
      <w:proofErr w:type="gramEnd"/>
    </w:p>
    <w:p w14:paraId="12BE3212"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 xml:space="preserve">The Assembly then adopted draft resolution IV by a recorded vote of 150 in </w:t>
      </w:r>
      <w:proofErr w:type="spellStart"/>
      <w:r w:rsidRPr="00261057">
        <w:rPr>
          <w:rFonts w:eastAsia="Times New Roman" w:cs="Times New Roman"/>
          <w:color w:val="333333"/>
          <w:szCs w:val="24"/>
        </w:rPr>
        <w:t>favour</w:t>
      </w:r>
      <w:proofErr w:type="spellEnd"/>
      <w:r w:rsidRPr="00261057">
        <w:rPr>
          <w:rFonts w:eastAsia="Times New Roman" w:cs="Times New Roman"/>
          <w:color w:val="333333"/>
          <w:szCs w:val="24"/>
        </w:rPr>
        <w:t xml:space="preserve"> to 8 against (China, Cuba, Democratic People’s Republic of Korea, Iran, Nicaragua, Russian Federation, Syria and Venezuela) with 7 abstentions (Armenia, Belarus, Central African Republic, India, Israel, Pakistan and Tajikistan).</w:t>
      </w:r>
    </w:p>
    <w:p w14:paraId="259392A4"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Prior to adoption, the Assembly decided to retain several operative paragraphs, including an operative paragraph concerning Member States’ desire to reach a common understanding of how best to act to reduce threats to space systems by a recorded vote of 143 in </w:t>
      </w:r>
      <w:proofErr w:type="spellStart"/>
      <w:r w:rsidRPr="00261057">
        <w:rPr>
          <w:rFonts w:eastAsia="Times New Roman" w:cs="Times New Roman"/>
          <w:color w:val="333333"/>
          <w:szCs w:val="24"/>
        </w:rPr>
        <w:t>favour</w:t>
      </w:r>
      <w:proofErr w:type="spellEnd"/>
      <w:r w:rsidRPr="00261057">
        <w:rPr>
          <w:rFonts w:eastAsia="Times New Roman" w:cs="Times New Roman"/>
          <w:color w:val="333333"/>
          <w:szCs w:val="24"/>
        </w:rPr>
        <w:t xml:space="preserve"> to 4 against (Central African Republic, India, Iran and Syria), with 13 abstentions.</w:t>
      </w:r>
    </w:p>
    <w:p w14:paraId="296D569A" w14:textId="77777777" w:rsidR="00261057" w:rsidRPr="00261057" w:rsidRDefault="00261057" w:rsidP="00261057">
      <w:pPr>
        <w:shd w:val="clear" w:color="auto" w:fill="FFFFFF"/>
        <w:spacing w:after="330" w:line="240" w:lineRule="auto"/>
        <w:rPr>
          <w:rFonts w:eastAsia="Times New Roman" w:cs="Times New Roman"/>
          <w:color w:val="333333"/>
          <w:szCs w:val="24"/>
        </w:rPr>
      </w:pPr>
      <w:proofErr w:type="gramStart"/>
      <w:r w:rsidRPr="00261057">
        <w:rPr>
          <w:rFonts w:eastAsia="Times New Roman" w:cs="Times New Roman"/>
          <w:color w:val="333333"/>
          <w:szCs w:val="24"/>
        </w:rPr>
        <w:t xml:space="preserve">It also retained an operative paragraph deciding to convene, beginning in 2022, an open-ended working group to take stock of existing international, legal and other normative frameworks concerning threats arising from State </w:t>
      </w:r>
      <w:proofErr w:type="spellStart"/>
      <w:r w:rsidRPr="00261057">
        <w:rPr>
          <w:rFonts w:eastAsia="Times New Roman" w:cs="Times New Roman"/>
          <w:color w:val="333333"/>
          <w:szCs w:val="24"/>
        </w:rPr>
        <w:t>behaviours</w:t>
      </w:r>
      <w:proofErr w:type="spellEnd"/>
      <w:r w:rsidRPr="00261057">
        <w:rPr>
          <w:rFonts w:eastAsia="Times New Roman" w:cs="Times New Roman"/>
          <w:color w:val="333333"/>
          <w:szCs w:val="24"/>
        </w:rPr>
        <w:t xml:space="preserve"> with respect to outer space by a recorded vote of 143 in </w:t>
      </w:r>
      <w:proofErr w:type="spellStart"/>
      <w:r w:rsidRPr="00261057">
        <w:rPr>
          <w:rFonts w:eastAsia="Times New Roman" w:cs="Times New Roman"/>
          <w:color w:val="333333"/>
          <w:szCs w:val="24"/>
        </w:rPr>
        <w:t>favour</w:t>
      </w:r>
      <w:proofErr w:type="spellEnd"/>
      <w:r w:rsidRPr="00261057">
        <w:rPr>
          <w:rFonts w:eastAsia="Times New Roman" w:cs="Times New Roman"/>
          <w:color w:val="333333"/>
          <w:szCs w:val="24"/>
        </w:rPr>
        <w:t xml:space="preserve"> to 9 against (China, Cuba, Democratic People’s Republic of Korea, India, Iran, Nicaragua, Russian Federation, Syria, Venezuela), with 6 abstentions (Belarus, Burkina Faso, Central African Republic, Israel, Madagascar and Pakistan).</w:t>
      </w:r>
      <w:proofErr w:type="gramEnd"/>
    </w:p>
    <w:p w14:paraId="62A00E30" w14:textId="77777777" w:rsidR="00261057" w:rsidRPr="00261057" w:rsidRDefault="00261057" w:rsidP="00261057">
      <w:pPr>
        <w:shd w:val="clear" w:color="auto" w:fill="FFFFFF"/>
        <w:spacing w:after="330" w:line="240" w:lineRule="auto"/>
        <w:rPr>
          <w:rFonts w:eastAsia="Times New Roman" w:cs="Times New Roman"/>
          <w:color w:val="333333"/>
          <w:szCs w:val="24"/>
        </w:rPr>
      </w:pPr>
      <w:proofErr w:type="gramStart"/>
      <w:r w:rsidRPr="00261057">
        <w:rPr>
          <w:rFonts w:eastAsia="Times New Roman" w:cs="Times New Roman"/>
          <w:color w:val="333333"/>
          <w:szCs w:val="24"/>
        </w:rPr>
        <w:t xml:space="preserve">Further, it retained an operative paragraph deciding such a working group will consider current and future threats by States to space systems by a recorded vote of 140 in </w:t>
      </w:r>
      <w:proofErr w:type="spellStart"/>
      <w:r w:rsidRPr="00261057">
        <w:rPr>
          <w:rFonts w:eastAsia="Times New Roman" w:cs="Times New Roman"/>
          <w:color w:val="333333"/>
          <w:szCs w:val="24"/>
        </w:rPr>
        <w:t>favour</w:t>
      </w:r>
      <w:proofErr w:type="spellEnd"/>
      <w:r w:rsidRPr="00261057">
        <w:rPr>
          <w:rFonts w:eastAsia="Times New Roman" w:cs="Times New Roman"/>
          <w:color w:val="333333"/>
          <w:szCs w:val="24"/>
        </w:rPr>
        <w:t xml:space="preserve"> to 9 against (China, Cuba, Democratic People’s Republic of Korea, India, Iran, Nicaragua, Russian Federation, Syria and Venezuela), with 7 abstentions (Belarus, Burkina Faso, Central African Republic, Guinea, Israel, Madagascar and Pakistan).</w:t>
      </w:r>
      <w:proofErr w:type="gramEnd"/>
    </w:p>
    <w:p w14:paraId="314D22C7" w14:textId="77777777" w:rsidR="00261057" w:rsidRPr="00261057" w:rsidRDefault="00261057" w:rsidP="00261057">
      <w:pPr>
        <w:shd w:val="clear" w:color="auto" w:fill="FFFFFF"/>
        <w:spacing w:after="330" w:line="240" w:lineRule="auto"/>
        <w:rPr>
          <w:rFonts w:eastAsia="Times New Roman" w:cs="Times New Roman"/>
          <w:color w:val="333333"/>
          <w:szCs w:val="24"/>
        </w:rPr>
      </w:pPr>
      <w:proofErr w:type="gramStart"/>
      <w:r w:rsidRPr="00261057">
        <w:rPr>
          <w:rFonts w:eastAsia="Times New Roman" w:cs="Times New Roman"/>
          <w:color w:val="333333"/>
          <w:szCs w:val="24"/>
        </w:rPr>
        <w:t xml:space="preserve">In addition, it retained an operative paragraph deciding that such working group will make recommendations on possible norms, rules and principles of responsible </w:t>
      </w:r>
      <w:proofErr w:type="spellStart"/>
      <w:r w:rsidRPr="00261057">
        <w:rPr>
          <w:rFonts w:eastAsia="Times New Roman" w:cs="Times New Roman"/>
          <w:color w:val="333333"/>
          <w:szCs w:val="24"/>
        </w:rPr>
        <w:t>behaviours</w:t>
      </w:r>
      <w:proofErr w:type="spellEnd"/>
      <w:r w:rsidRPr="00261057">
        <w:rPr>
          <w:rFonts w:eastAsia="Times New Roman" w:cs="Times New Roman"/>
          <w:color w:val="333333"/>
          <w:szCs w:val="24"/>
        </w:rPr>
        <w:t xml:space="preserve"> relating to threats by States to space systems by a recorded vote of 139 in </w:t>
      </w:r>
      <w:proofErr w:type="spellStart"/>
      <w:r w:rsidRPr="00261057">
        <w:rPr>
          <w:rFonts w:eastAsia="Times New Roman" w:cs="Times New Roman"/>
          <w:color w:val="333333"/>
          <w:szCs w:val="24"/>
        </w:rPr>
        <w:t>favour</w:t>
      </w:r>
      <w:proofErr w:type="spellEnd"/>
      <w:r w:rsidRPr="00261057">
        <w:rPr>
          <w:rFonts w:eastAsia="Times New Roman" w:cs="Times New Roman"/>
          <w:color w:val="333333"/>
          <w:szCs w:val="24"/>
        </w:rPr>
        <w:t xml:space="preserve"> to 9 against (China, Cuba, Democratic People’s Republic of Korea, India, Iran, Nicaragua, Russian Federation, Syria and Venezuela), with 7 abstentions (Belarus, Burkina Faso, Central African Republic, Guinea, Israel, Madagascar and Pakistan).</w:t>
      </w:r>
      <w:proofErr w:type="gramEnd"/>
    </w:p>
    <w:p w14:paraId="773BEFE0"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 xml:space="preserve">By the text, the Assembly said that all States must conduct their activities in the exploration and use of outer space, including the Moon and other celestial bodies, in conformity with international law, including the Charter of the United Nations, and urges Member States to </w:t>
      </w:r>
      <w:proofErr w:type="gramStart"/>
      <w:r w:rsidRPr="00261057">
        <w:rPr>
          <w:rFonts w:eastAsia="Times New Roman" w:cs="Times New Roman"/>
          <w:color w:val="333333"/>
          <w:szCs w:val="24"/>
        </w:rPr>
        <w:t>take this into account</w:t>
      </w:r>
      <w:proofErr w:type="gramEnd"/>
      <w:r w:rsidRPr="00261057">
        <w:rPr>
          <w:rFonts w:eastAsia="Times New Roman" w:cs="Times New Roman"/>
          <w:color w:val="333333"/>
          <w:szCs w:val="24"/>
        </w:rPr>
        <w:t xml:space="preserve"> when formulating their space policies.  It encouraged those States that have not yet become parties to the international treaties governing the exploration and use of outer space to consider ratifying or acceding to those treaties in accordance with their national law, as well as incorporating them into their national legislation, among other things.</w:t>
      </w:r>
    </w:p>
    <w:p w14:paraId="516E5E6F" w14:textId="77777777" w:rsidR="00261057" w:rsidRPr="00261057" w:rsidRDefault="00261057" w:rsidP="00261057">
      <w:pPr>
        <w:shd w:val="clear" w:color="auto" w:fill="FFFFFF"/>
        <w:spacing w:after="330" w:line="240" w:lineRule="auto"/>
        <w:rPr>
          <w:rFonts w:eastAsia="Times New Roman" w:cs="Times New Roman"/>
          <w:color w:val="333333"/>
          <w:szCs w:val="24"/>
        </w:rPr>
      </w:pPr>
      <w:proofErr w:type="gramStart"/>
      <w:r w:rsidRPr="00261057">
        <w:rPr>
          <w:rFonts w:eastAsia="Times New Roman" w:cs="Times New Roman"/>
          <w:color w:val="333333"/>
          <w:szCs w:val="24"/>
        </w:rPr>
        <w:t>The Assembly then turned to the report of the First Committee on “General and complete disarmament” (document </w:t>
      </w:r>
      <w:hyperlink r:id="rId15" w:history="1">
        <w:r w:rsidRPr="00261057">
          <w:rPr>
            <w:rFonts w:eastAsia="Times New Roman" w:cs="Times New Roman"/>
            <w:color w:val="008FD5"/>
            <w:szCs w:val="24"/>
            <w:u w:val="single"/>
          </w:rPr>
          <w:t>A/76/444</w:t>
        </w:r>
      </w:hyperlink>
      <w:r w:rsidRPr="00261057">
        <w:rPr>
          <w:rFonts w:eastAsia="Times New Roman" w:cs="Times New Roman"/>
          <w:color w:val="333333"/>
          <w:szCs w:val="24"/>
        </w:rPr>
        <w:t xml:space="preserve">) with a view to taking action on draft resolutions XXV, </w:t>
      </w:r>
      <w:r w:rsidRPr="00261057">
        <w:rPr>
          <w:rFonts w:eastAsia="Times New Roman" w:cs="Times New Roman"/>
          <w:color w:val="333333"/>
          <w:szCs w:val="24"/>
        </w:rPr>
        <w:lastRenderedPageBreak/>
        <w:t>XXVIII and XXX, “The illicit trade in small arms and light weapons in all its aspects”, “Problems arising from the accumulation of conventional ammunition stockpiles in surplus” and “Promoting international cooperation on peaceful uses in the context of international security”, respectively.</w:t>
      </w:r>
      <w:proofErr w:type="gramEnd"/>
    </w:p>
    <w:p w14:paraId="12299E1F"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 xml:space="preserve">It adopted draft resolution XXV without a vote after deciding — by a recorded vote of 144 in </w:t>
      </w:r>
      <w:proofErr w:type="spellStart"/>
      <w:r w:rsidRPr="00261057">
        <w:rPr>
          <w:rFonts w:eastAsia="Times New Roman" w:cs="Times New Roman"/>
          <w:color w:val="333333"/>
          <w:szCs w:val="24"/>
        </w:rPr>
        <w:t>favour</w:t>
      </w:r>
      <w:proofErr w:type="spellEnd"/>
      <w:r w:rsidRPr="00261057">
        <w:rPr>
          <w:rFonts w:eastAsia="Times New Roman" w:cs="Times New Roman"/>
          <w:color w:val="333333"/>
          <w:szCs w:val="24"/>
        </w:rPr>
        <w:t xml:space="preserve"> to none against, with 16 abstentions — to retain a </w:t>
      </w:r>
      <w:proofErr w:type="spellStart"/>
      <w:r w:rsidRPr="00261057">
        <w:rPr>
          <w:rFonts w:eastAsia="Times New Roman" w:cs="Times New Roman"/>
          <w:color w:val="333333"/>
          <w:szCs w:val="24"/>
        </w:rPr>
        <w:t>preambular</w:t>
      </w:r>
      <w:proofErr w:type="spellEnd"/>
      <w:r w:rsidRPr="00261057">
        <w:rPr>
          <w:rFonts w:eastAsia="Times New Roman" w:cs="Times New Roman"/>
          <w:color w:val="333333"/>
          <w:szCs w:val="24"/>
        </w:rPr>
        <w:t xml:space="preserve"> paragraph welcoming the inclusion of small arms and light weapons in the scope of the Arms Trade Treaty.  The draft’s budget implications, as considered by the Fifth Committee, are contained in a related report (document </w:t>
      </w:r>
      <w:hyperlink r:id="rId16" w:history="1">
        <w:r w:rsidRPr="00261057">
          <w:rPr>
            <w:rFonts w:eastAsia="Times New Roman" w:cs="Times New Roman"/>
            <w:color w:val="008FD5"/>
            <w:szCs w:val="24"/>
            <w:u w:val="single"/>
          </w:rPr>
          <w:t>A/76/621</w:t>
        </w:r>
      </w:hyperlink>
      <w:r w:rsidRPr="00261057">
        <w:rPr>
          <w:rFonts w:eastAsia="Times New Roman" w:cs="Times New Roman"/>
          <w:color w:val="333333"/>
          <w:szCs w:val="24"/>
        </w:rPr>
        <w:t>).</w:t>
      </w:r>
    </w:p>
    <w:p w14:paraId="61A3BDE9"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Among other things, the Assembly recognized the urgent need to maintain and enhance national controls, in accordance with the Programme of Action to Prevent, Combat and Eradicate the Illicit Trade in Small Arms and Light Weapons in All Its Aspects, including their diversion to illicit trade, illegal armed groups, terrorists and other unauthorized recipients.  It also emphasized the need for States to redouble national efforts to provide for the safe, secure, comprehensive and effective management of stockpiles of small arms and light weapons held by Governments to prevent, combat and eradicate the diversion of those weapons.</w:t>
      </w:r>
    </w:p>
    <w:p w14:paraId="61B98BC1"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 xml:space="preserve">The Assembly also adopted draft resolution XXVIII by a recorded vote of 159 in </w:t>
      </w:r>
      <w:proofErr w:type="spellStart"/>
      <w:r w:rsidRPr="00261057">
        <w:rPr>
          <w:rFonts w:eastAsia="Times New Roman" w:cs="Times New Roman"/>
          <w:color w:val="333333"/>
          <w:szCs w:val="24"/>
        </w:rPr>
        <w:t>favour</w:t>
      </w:r>
      <w:proofErr w:type="spellEnd"/>
      <w:r w:rsidRPr="00261057">
        <w:rPr>
          <w:rFonts w:eastAsia="Times New Roman" w:cs="Times New Roman"/>
          <w:color w:val="333333"/>
          <w:szCs w:val="24"/>
        </w:rPr>
        <w:t xml:space="preserve"> to none against, with </w:t>
      </w:r>
      <w:proofErr w:type="gramStart"/>
      <w:r w:rsidRPr="00261057">
        <w:rPr>
          <w:rFonts w:eastAsia="Times New Roman" w:cs="Times New Roman"/>
          <w:color w:val="333333"/>
          <w:szCs w:val="24"/>
        </w:rPr>
        <w:t>9</w:t>
      </w:r>
      <w:proofErr w:type="gramEnd"/>
      <w:r w:rsidRPr="00261057">
        <w:rPr>
          <w:rFonts w:eastAsia="Times New Roman" w:cs="Times New Roman"/>
          <w:color w:val="333333"/>
          <w:szCs w:val="24"/>
        </w:rPr>
        <w:t> abstentions (Bolivia, Cuba, Equatorial Guinea, Iran, Myanmar, Nicaragua, Russian Federation, Syria and Venezuela).  The draft resolution’s budget implications, as considered by the Fifth Committee, are contained in a related report (document </w:t>
      </w:r>
      <w:hyperlink r:id="rId17" w:history="1">
        <w:r w:rsidRPr="00261057">
          <w:rPr>
            <w:rFonts w:eastAsia="Times New Roman" w:cs="Times New Roman"/>
            <w:color w:val="008FD5"/>
            <w:szCs w:val="24"/>
            <w:u w:val="single"/>
          </w:rPr>
          <w:t>A/76/622</w:t>
        </w:r>
      </w:hyperlink>
      <w:r w:rsidRPr="00261057">
        <w:rPr>
          <w:rFonts w:eastAsia="Times New Roman" w:cs="Times New Roman"/>
          <w:color w:val="333333"/>
          <w:szCs w:val="24"/>
        </w:rPr>
        <w:t>).</w:t>
      </w:r>
    </w:p>
    <w:p w14:paraId="26334B79"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 xml:space="preserve">By the text, the Assembly appealed to all interested States to determine the size and nature of their surplus stockpiles of conventional ammunition, whether they represent a security or safety risk, their preferred means of destruction, if appropriate, and whether external assistance </w:t>
      </w:r>
      <w:proofErr w:type="gramStart"/>
      <w:r w:rsidRPr="00261057">
        <w:rPr>
          <w:rFonts w:eastAsia="Times New Roman" w:cs="Times New Roman"/>
          <w:color w:val="333333"/>
          <w:szCs w:val="24"/>
        </w:rPr>
        <w:t>is needed</w:t>
      </w:r>
      <w:proofErr w:type="gramEnd"/>
      <w:r w:rsidRPr="00261057">
        <w:rPr>
          <w:rFonts w:eastAsia="Times New Roman" w:cs="Times New Roman"/>
          <w:color w:val="333333"/>
          <w:szCs w:val="24"/>
        </w:rPr>
        <w:t xml:space="preserve"> to eliminate this risk.  Further, it encouraged States in a position to do so to assist interested States within a bilateral framework or through international or regional organizations, including through activities conducted under the umbrella of the </w:t>
      </w:r>
      <w:proofErr w:type="spellStart"/>
      <w:proofErr w:type="gramStart"/>
      <w:r w:rsidRPr="00261057">
        <w:rPr>
          <w:rFonts w:eastAsia="Times New Roman" w:cs="Times New Roman"/>
          <w:color w:val="333333"/>
          <w:szCs w:val="24"/>
        </w:rPr>
        <w:t>Safe</w:t>
      </w:r>
      <w:r w:rsidRPr="00261057">
        <w:rPr>
          <w:rFonts w:eastAsia="Times New Roman" w:cs="Times New Roman"/>
          <w:i/>
          <w:iCs/>
          <w:color w:val="333333"/>
          <w:szCs w:val="24"/>
        </w:rPr>
        <w:t>r</w:t>
      </w:r>
      <w:r w:rsidRPr="00261057">
        <w:rPr>
          <w:rFonts w:eastAsia="Times New Roman" w:cs="Times New Roman"/>
          <w:color w:val="333333"/>
          <w:szCs w:val="24"/>
        </w:rPr>
        <w:t>Guard</w:t>
      </w:r>
      <w:proofErr w:type="spellEnd"/>
      <w:r w:rsidRPr="00261057">
        <w:rPr>
          <w:rFonts w:eastAsia="Times New Roman" w:cs="Times New Roman"/>
          <w:color w:val="333333"/>
          <w:szCs w:val="24"/>
        </w:rPr>
        <w:t xml:space="preserve"> knowledge resource management </w:t>
      </w:r>
      <w:proofErr w:type="spellStart"/>
      <w:r w:rsidRPr="00261057">
        <w:rPr>
          <w:rFonts w:eastAsia="Times New Roman" w:cs="Times New Roman"/>
          <w:color w:val="333333"/>
          <w:szCs w:val="24"/>
        </w:rPr>
        <w:t>programme</w:t>
      </w:r>
      <w:proofErr w:type="spellEnd"/>
      <w:proofErr w:type="gramEnd"/>
      <w:r w:rsidRPr="00261057">
        <w:rPr>
          <w:rFonts w:eastAsia="Times New Roman" w:cs="Times New Roman"/>
          <w:color w:val="333333"/>
          <w:szCs w:val="24"/>
        </w:rPr>
        <w:t>, among other things.</w:t>
      </w:r>
    </w:p>
    <w:p w14:paraId="18E32B10"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 xml:space="preserve">By a recorded vote of 78 in </w:t>
      </w:r>
      <w:proofErr w:type="spellStart"/>
      <w:r w:rsidRPr="00261057">
        <w:rPr>
          <w:rFonts w:eastAsia="Times New Roman" w:cs="Times New Roman"/>
          <w:color w:val="333333"/>
          <w:szCs w:val="24"/>
        </w:rPr>
        <w:t>favour</w:t>
      </w:r>
      <w:proofErr w:type="spellEnd"/>
      <w:r w:rsidRPr="00261057">
        <w:rPr>
          <w:rFonts w:eastAsia="Times New Roman" w:cs="Times New Roman"/>
          <w:color w:val="333333"/>
          <w:szCs w:val="24"/>
        </w:rPr>
        <w:t xml:space="preserve"> to 53 against, with 32 abstentions, the Assembly adopted draft resolution XXX.  The draft’s budget implications, as considered by the Fifth Committee, are contained in a related report (document </w:t>
      </w:r>
      <w:hyperlink r:id="rId18" w:history="1">
        <w:r w:rsidRPr="00261057">
          <w:rPr>
            <w:rFonts w:eastAsia="Times New Roman" w:cs="Times New Roman"/>
            <w:color w:val="008FD5"/>
            <w:szCs w:val="24"/>
            <w:u w:val="single"/>
          </w:rPr>
          <w:t>A/76/625</w:t>
        </w:r>
      </w:hyperlink>
      <w:r w:rsidRPr="00261057">
        <w:rPr>
          <w:rFonts w:eastAsia="Times New Roman" w:cs="Times New Roman"/>
          <w:color w:val="333333"/>
          <w:szCs w:val="24"/>
        </w:rPr>
        <w:t>).</w:t>
      </w:r>
    </w:p>
    <w:p w14:paraId="5DF7D0F0"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 xml:space="preserve">Prior to adoption, the Assembly retained an operative paragraph requesting the Secretary-General to seek Member States’ views and recommendations on all aspects of promoting international cooperation on peaceful uses in the context of international security by a recorded vote of 75 in </w:t>
      </w:r>
      <w:proofErr w:type="spellStart"/>
      <w:r w:rsidRPr="00261057">
        <w:rPr>
          <w:rFonts w:eastAsia="Times New Roman" w:cs="Times New Roman"/>
          <w:color w:val="333333"/>
          <w:szCs w:val="24"/>
        </w:rPr>
        <w:t>favour</w:t>
      </w:r>
      <w:proofErr w:type="spellEnd"/>
      <w:r w:rsidRPr="00261057">
        <w:rPr>
          <w:rFonts w:eastAsia="Times New Roman" w:cs="Times New Roman"/>
          <w:color w:val="333333"/>
          <w:szCs w:val="24"/>
        </w:rPr>
        <w:t xml:space="preserve"> to 52 against, with 27 abstentions.</w:t>
      </w:r>
    </w:p>
    <w:p w14:paraId="07177603"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 xml:space="preserve">The Assembly also retained an operative paragraph requesting the Secretary-General to submit a report containing such views and recommendations to the Assembly at its seventy-seventh session by a recorded vote of 74 in </w:t>
      </w:r>
      <w:proofErr w:type="spellStart"/>
      <w:r w:rsidRPr="00261057">
        <w:rPr>
          <w:rFonts w:eastAsia="Times New Roman" w:cs="Times New Roman"/>
          <w:color w:val="333333"/>
          <w:szCs w:val="24"/>
        </w:rPr>
        <w:t>favour</w:t>
      </w:r>
      <w:proofErr w:type="spellEnd"/>
      <w:r w:rsidRPr="00261057">
        <w:rPr>
          <w:rFonts w:eastAsia="Times New Roman" w:cs="Times New Roman"/>
          <w:color w:val="333333"/>
          <w:szCs w:val="24"/>
        </w:rPr>
        <w:t xml:space="preserve"> to 53 against, with 27 abstentions.</w:t>
      </w:r>
    </w:p>
    <w:p w14:paraId="2A16F701"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lastRenderedPageBreak/>
        <w:t xml:space="preserve">By the terms of the resolution, the Assembly called on all Member States, without prejudice to their non-proliferation obligations, to take concrete measures to promote international cooperation on materials, equipment and technology for peaceful purposes.  </w:t>
      </w:r>
      <w:proofErr w:type="gramStart"/>
      <w:r w:rsidRPr="00261057">
        <w:rPr>
          <w:rFonts w:eastAsia="Times New Roman" w:cs="Times New Roman"/>
          <w:color w:val="333333"/>
          <w:szCs w:val="24"/>
        </w:rPr>
        <w:t>It also, among other things, requested the Secretary-General to seek the views and recommendations of all Member States on all aspects of promoting international cooperation on peaceful uses in the context of international security, including identifying undue restrictions on exports to developing countries of materials, equipment and technology for peaceful purposes, possible measures to achieve a balance between non-proliferation and peaceful uses, and the way forward.</w:t>
      </w:r>
      <w:proofErr w:type="gramEnd"/>
    </w:p>
    <w:p w14:paraId="4E0EB7C1"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representative of the </w:t>
      </w:r>
      <w:r w:rsidRPr="00261057">
        <w:rPr>
          <w:rFonts w:eastAsia="Times New Roman" w:cs="Times New Roman"/>
          <w:color w:val="333333"/>
          <w:szCs w:val="24"/>
          <w:u w:val="single"/>
        </w:rPr>
        <w:t>Philippines</w:t>
      </w:r>
      <w:r w:rsidRPr="00261057">
        <w:rPr>
          <w:rFonts w:eastAsia="Times New Roman" w:cs="Times New Roman"/>
          <w:color w:val="333333"/>
          <w:szCs w:val="24"/>
        </w:rPr>
        <w:t xml:space="preserve">, recalling the vote on draft resolution II contained in the Third Committee’s report titled “Elimination of racism, racial discrimination, xenophobia and related intolerance”, corrected her delegation’s vote from “abstention” to “in </w:t>
      </w:r>
      <w:proofErr w:type="spellStart"/>
      <w:r w:rsidRPr="00261057">
        <w:rPr>
          <w:rFonts w:eastAsia="Times New Roman" w:cs="Times New Roman"/>
          <w:color w:val="333333"/>
          <w:szCs w:val="24"/>
        </w:rPr>
        <w:t>favour</w:t>
      </w:r>
      <w:proofErr w:type="spellEnd"/>
      <w:r w:rsidRPr="00261057">
        <w:rPr>
          <w:rFonts w:eastAsia="Times New Roman" w:cs="Times New Roman"/>
          <w:color w:val="333333"/>
          <w:szCs w:val="24"/>
        </w:rPr>
        <w:t>”.</w:t>
      </w:r>
    </w:p>
    <w:p w14:paraId="25AC5183"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representative of </w:t>
      </w:r>
      <w:r w:rsidRPr="00261057">
        <w:rPr>
          <w:rFonts w:eastAsia="Times New Roman" w:cs="Times New Roman"/>
          <w:color w:val="333333"/>
          <w:szCs w:val="24"/>
          <w:u w:val="single"/>
        </w:rPr>
        <w:t>Tunisia</w:t>
      </w:r>
      <w:r w:rsidRPr="00261057">
        <w:rPr>
          <w:rFonts w:eastAsia="Times New Roman" w:cs="Times New Roman"/>
          <w:color w:val="333333"/>
          <w:szCs w:val="24"/>
        </w:rPr>
        <w:t xml:space="preserve">, recalling the votes on draft resolution XXX, titled “Promoting international cooperation on peaceful uses in the context of international security” corrected his delegation’s votes on operative paragraphs and the resolution as a whole from “abstention” to “in </w:t>
      </w:r>
      <w:proofErr w:type="spellStart"/>
      <w:r w:rsidRPr="00261057">
        <w:rPr>
          <w:rFonts w:eastAsia="Times New Roman" w:cs="Times New Roman"/>
          <w:color w:val="333333"/>
          <w:szCs w:val="24"/>
        </w:rPr>
        <w:t>favour</w:t>
      </w:r>
      <w:proofErr w:type="spellEnd"/>
      <w:r w:rsidRPr="00261057">
        <w:rPr>
          <w:rFonts w:eastAsia="Times New Roman" w:cs="Times New Roman"/>
          <w:color w:val="333333"/>
          <w:szCs w:val="24"/>
        </w:rPr>
        <w:t>”.</w:t>
      </w:r>
    </w:p>
    <w:p w14:paraId="5EBFE5BB"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representative of </w:t>
      </w:r>
      <w:r w:rsidRPr="00261057">
        <w:rPr>
          <w:rFonts w:eastAsia="Times New Roman" w:cs="Times New Roman"/>
          <w:color w:val="333333"/>
          <w:szCs w:val="24"/>
          <w:u w:val="single"/>
        </w:rPr>
        <w:t>Eritrea</w:t>
      </w:r>
      <w:r w:rsidRPr="00261057">
        <w:rPr>
          <w:rFonts w:eastAsia="Times New Roman" w:cs="Times New Roman"/>
          <w:color w:val="333333"/>
          <w:szCs w:val="24"/>
        </w:rPr>
        <w:t xml:space="preserve">, recalling the vote on </w:t>
      </w:r>
      <w:proofErr w:type="spellStart"/>
      <w:r w:rsidRPr="00261057">
        <w:rPr>
          <w:rFonts w:eastAsia="Times New Roman" w:cs="Times New Roman"/>
          <w:color w:val="333333"/>
          <w:szCs w:val="24"/>
        </w:rPr>
        <w:t>preambular</w:t>
      </w:r>
      <w:proofErr w:type="spellEnd"/>
      <w:r w:rsidRPr="00261057">
        <w:rPr>
          <w:rFonts w:eastAsia="Times New Roman" w:cs="Times New Roman"/>
          <w:color w:val="333333"/>
          <w:szCs w:val="24"/>
        </w:rPr>
        <w:t xml:space="preserve"> paragraph 22 of draft resolution XXV, titled “The illicit trade in small arms and light weapons in all its aspects”, corrected his delegation’s vote from “in </w:t>
      </w:r>
      <w:proofErr w:type="spellStart"/>
      <w:r w:rsidRPr="00261057">
        <w:rPr>
          <w:rFonts w:eastAsia="Times New Roman" w:cs="Times New Roman"/>
          <w:color w:val="333333"/>
          <w:szCs w:val="24"/>
        </w:rPr>
        <w:t>favour</w:t>
      </w:r>
      <w:proofErr w:type="spellEnd"/>
      <w:r w:rsidRPr="00261057">
        <w:rPr>
          <w:rFonts w:eastAsia="Times New Roman" w:cs="Times New Roman"/>
          <w:color w:val="333333"/>
          <w:szCs w:val="24"/>
        </w:rPr>
        <w:t>” to “abstention”.</w:t>
      </w:r>
    </w:p>
    <w:p w14:paraId="02DD1A4B"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MEGAYLA ULANA AUSTIN (</w:t>
      </w:r>
      <w:r w:rsidRPr="00261057">
        <w:rPr>
          <w:rFonts w:eastAsia="Times New Roman" w:cs="Times New Roman"/>
          <w:color w:val="333333"/>
          <w:szCs w:val="24"/>
          <w:u w:val="single"/>
        </w:rPr>
        <w:t>Guyana</w:t>
      </w:r>
      <w:r w:rsidRPr="00261057">
        <w:rPr>
          <w:rFonts w:eastAsia="Times New Roman" w:cs="Times New Roman"/>
          <w:color w:val="333333"/>
          <w:szCs w:val="24"/>
        </w:rPr>
        <w:t>), Rapporteur of the Fifth Committee (Administrative and Budgetary), introduced the reports of the Fifth Committee to the General Assembly and provided an overview of its work.  During the main part of the session, the Fifth met both formally and remotely owing to the COVID</w:t>
      </w:r>
      <w:r w:rsidRPr="00261057">
        <w:rPr>
          <w:rFonts w:eastAsia="Times New Roman" w:cs="Times New Roman"/>
          <w:color w:val="333333"/>
          <w:szCs w:val="24"/>
        </w:rPr>
        <w:noBreakHyphen/>
        <w:t>19 pandemic, holding nine plenary meetings and numerous informal consultations in person and remotely.  (For background, see Press Release </w:t>
      </w:r>
      <w:hyperlink r:id="rId19" w:history="1">
        <w:r w:rsidRPr="00261057">
          <w:rPr>
            <w:rFonts w:eastAsia="Times New Roman" w:cs="Times New Roman"/>
            <w:color w:val="008FD5"/>
            <w:szCs w:val="24"/>
            <w:u w:val="single"/>
          </w:rPr>
          <w:t>GA/AB/4378</w:t>
        </w:r>
      </w:hyperlink>
      <w:r w:rsidRPr="00261057">
        <w:rPr>
          <w:rFonts w:eastAsia="Times New Roman" w:cs="Times New Roman"/>
          <w:color w:val="333333"/>
          <w:szCs w:val="24"/>
        </w:rPr>
        <w:t> of 23 December).</w:t>
      </w:r>
    </w:p>
    <w:p w14:paraId="77465D2D"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General Assembly, on the recommendation of the Fifth Committee, first considered the draft contained in the report of the Committee on "Financial reports and audited financial statements, and reports of the Board of Auditors” (document </w:t>
      </w:r>
      <w:hyperlink r:id="rId20" w:history="1">
        <w:r w:rsidRPr="00261057">
          <w:rPr>
            <w:rFonts w:eastAsia="Times New Roman" w:cs="Times New Roman"/>
            <w:color w:val="008FD5"/>
            <w:szCs w:val="24"/>
            <w:u w:val="single"/>
          </w:rPr>
          <w:t>A/76/617</w:t>
        </w:r>
      </w:hyperlink>
      <w:r w:rsidRPr="00261057">
        <w:rPr>
          <w:rFonts w:eastAsia="Times New Roman" w:cs="Times New Roman"/>
          <w:color w:val="333333"/>
          <w:szCs w:val="24"/>
        </w:rPr>
        <w:t>).  The Assembly adopted the resolution without a vote.</w:t>
      </w:r>
    </w:p>
    <w:p w14:paraId="61716E73"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Assembly next took up the draft contained in the report entitled “Programme Planning” (document </w:t>
      </w:r>
      <w:hyperlink r:id="rId21" w:history="1">
        <w:r w:rsidRPr="00261057">
          <w:rPr>
            <w:rFonts w:eastAsia="Times New Roman" w:cs="Times New Roman"/>
            <w:color w:val="008FD5"/>
            <w:szCs w:val="24"/>
            <w:u w:val="single"/>
          </w:rPr>
          <w:t>A/76/615</w:t>
        </w:r>
      </w:hyperlink>
      <w:r w:rsidRPr="00261057">
        <w:rPr>
          <w:rFonts w:eastAsia="Times New Roman" w:cs="Times New Roman"/>
          <w:color w:val="333333"/>
          <w:szCs w:val="24"/>
        </w:rPr>
        <w:t>).</w:t>
      </w:r>
    </w:p>
    <w:p w14:paraId="57A7204C"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representative of </w:t>
      </w:r>
      <w:r w:rsidRPr="00261057">
        <w:rPr>
          <w:rFonts w:eastAsia="Times New Roman" w:cs="Times New Roman"/>
          <w:color w:val="333333"/>
          <w:szCs w:val="24"/>
          <w:u w:val="single"/>
        </w:rPr>
        <w:t>Russian Federation</w:t>
      </w:r>
      <w:r w:rsidRPr="00261057">
        <w:rPr>
          <w:rFonts w:eastAsia="Times New Roman" w:cs="Times New Roman"/>
          <w:color w:val="333333"/>
          <w:szCs w:val="24"/>
        </w:rPr>
        <w:t xml:space="preserve">, speaking in explanation of position before the vote, proposed an amendment to the resolution on </w:t>
      </w:r>
      <w:proofErr w:type="spellStart"/>
      <w:r w:rsidRPr="00261057">
        <w:rPr>
          <w:rFonts w:eastAsia="Times New Roman" w:cs="Times New Roman"/>
          <w:color w:val="333333"/>
          <w:szCs w:val="24"/>
        </w:rPr>
        <w:t>programme</w:t>
      </w:r>
      <w:proofErr w:type="spellEnd"/>
      <w:r w:rsidRPr="00261057">
        <w:rPr>
          <w:rFonts w:eastAsia="Times New Roman" w:cs="Times New Roman"/>
          <w:color w:val="333333"/>
          <w:szCs w:val="24"/>
        </w:rPr>
        <w:t xml:space="preserve"> planning, </w:t>
      </w:r>
      <w:proofErr w:type="gramStart"/>
      <w:r w:rsidRPr="00261057">
        <w:rPr>
          <w:rFonts w:eastAsia="Times New Roman" w:cs="Times New Roman"/>
          <w:color w:val="333333"/>
          <w:szCs w:val="24"/>
        </w:rPr>
        <w:t>in regard to</w:t>
      </w:r>
      <w:proofErr w:type="gramEnd"/>
      <w:r w:rsidRPr="00261057">
        <w:rPr>
          <w:rFonts w:eastAsia="Times New Roman" w:cs="Times New Roman"/>
          <w:color w:val="333333"/>
          <w:szCs w:val="24"/>
        </w:rPr>
        <w:t xml:space="preserve"> mentions of the International Impartial and Independent Mechanism which he said was not legitimate.  The oral amendment proposed excluding all references to the Mechanism.</w:t>
      </w:r>
    </w:p>
    <w:p w14:paraId="418EDA60"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representative of </w:t>
      </w:r>
      <w:r w:rsidRPr="00261057">
        <w:rPr>
          <w:rFonts w:eastAsia="Times New Roman" w:cs="Times New Roman"/>
          <w:color w:val="333333"/>
          <w:szCs w:val="24"/>
          <w:u w:val="single"/>
        </w:rPr>
        <w:t>Syria</w:t>
      </w:r>
      <w:r w:rsidRPr="00261057">
        <w:rPr>
          <w:rFonts w:eastAsia="Times New Roman" w:cs="Times New Roman"/>
          <w:color w:val="333333"/>
          <w:szCs w:val="24"/>
        </w:rPr>
        <w:t> voiced his rejection of the Mechanism for the reasons his delegation mentioned in the recent Fifth Committee meeting.</w:t>
      </w:r>
    </w:p>
    <w:p w14:paraId="205C7BC1"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lastRenderedPageBreak/>
        <w:t xml:space="preserve">The Assembly rejected the proposed oral amendment by a recorded vote of 85 against to 22 in </w:t>
      </w:r>
      <w:proofErr w:type="spellStart"/>
      <w:r w:rsidRPr="00261057">
        <w:rPr>
          <w:rFonts w:eastAsia="Times New Roman" w:cs="Times New Roman"/>
          <w:color w:val="333333"/>
          <w:szCs w:val="24"/>
        </w:rPr>
        <w:t>favour</w:t>
      </w:r>
      <w:proofErr w:type="spellEnd"/>
      <w:r w:rsidRPr="00261057">
        <w:rPr>
          <w:rFonts w:eastAsia="Times New Roman" w:cs="Times New Roman"/>
          <w:color w:val="333333"/>
          <w:szCs w:val="24"/>
        </w:rPr>
        <w:t>, with 42 abstentions.</w:t>
      </w:r>
    </w:p>
    <w:p w14:paraId="17045DA7"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Assembly then adopted the draft resolution as a whole without a vote.</w:t>
      </w:r>
    </w:p>
    <w:p w14:paraId="1D898E89"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representative of </w:t>
      </w:r>
      <w:r w:rsidRPr="00261057">
        <w:rPr>
          <w:rFonts w:eastAsia="Times New Roman" w:cs="Times New Roman"/>
          <w:color w:val="333333"/>
          <w:szCs w:val="24"/>
          <w:u w:val="single"/>
        </w:rPr>
        <w:t>Cuba</w:t>
      </w:r>
      <w:r w:rsidRPr="00261057">
        <w:rPr>
          <w:rFonts w:eastAsia="Times New Roman" w:cs="Times New Roman"/>
          <w:color w:val="333333"/>
          <w:szCs w:val="24"/>
        </w:rPr>
        <w:t>, speaking in explanation of vote after action, said that his delegation disassociated itself from mentions of the International Impartial and Independent Mechanism.</w:t>
      </w:r>
    </w:p>
    <w:p w14:paraId="412DE075"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representative of </w:t>
      </w:r>
      <w:r w:rsidRPr="00261057">
        <w:rPr>
          <w:rFonts w:eastAsia="Times New Roman" w:cs="Times New Roman"/>
          <w:color w:val="333333"/>
          <w:szCs w:val="24"/>
          <w:u w:val="single"/>
        </w:rPr>
        <w:t>China</w:t>
      </w:r>
      <w:r w:rsidRPr="00261057">
        <w:rPr>
          <w:rFonts w:eastAsia="Times New Roman" w:cs="Times New Roman"/>
          <w:color w:val="333333"/>
          <w:szCs w:val="24"/>
        </w:rPr>
        <w:t> said that his delegation disassociated from consensus on the Mechanism.</w:t>
      </w:r>
    </w:p>
    <w:p w14:paraId="1808B54F"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representative of </w:t>
      </w:r>
      <w:r w:rsidRPr="00261057">
        <w:rPr>
          <w:rFonts w:eastAsia="Times New Roman" w:cs="Times New Roman"/>
          <w:color w:val="333333"/>
          <w:szCs w:val="24"/>
          <w:u w:val="single"/>
        </w:rPr>
        <w:t>Iran</w:t>
      </w:r>
      <w:r w:rsidRPr="00261057">
        <w:rPr>
          <w:rFonts w:eastAsia="Times New Roman" w:cs="Times New Roman"/>
          <w:color w:val="333333"/>
          <w:szCs w:val="24"/>
        </w:rPr>
        <w:t> said that his delegation disassociated itself from the mention of the Mechanism in the resolution.</w:t>
      </w:r>
    </w:p>
    <w:p w14:paraId="21205225"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representative of the </w:t>
      </w:r>
      <w:r w:rsidRPr="00261057">
        <w:rPr>
          <w:rFonts w:eastAsia="Times New Roman" w:cs="Times New Roman"/>
          <w:color w:val="333333"/>
          <w:szCs w:val="24"/>
          <w:u w:val="single"/>
        </w:rPr>
        <w:t>Russian Federation</w:t>
      </w:r>
      <w:r w:rsidRPr="00261057">
        <w:rPr>
          <w:rFonts w:eastAsia="Times New Roman" w:cs="Times New Roman"/>
          <w:color w:val="333333"/>
          <w:szCs w:val="24"/>
        </w:rPr>
        <w:t> said his delegation disassociated from the provision on the Mechanism.</w:t>
      </w:r>
    </w:p>
    <w:p w14:paraId="6FFC22FD"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representative of </w:t>
      </w:r>
      <w:r w:rsidRPr="00261057">
        <w:rPr>
          <w:rFonts w:eastAsia="Times New Roman" w:cs="Times New Roman"/>
          <w:color w:val="333333"/>
          <w:szCs w:val="24"/>
          <w:u w:val="single"/>
        </w:rPr>
        <w:t>Nicaragua</w:t>
      </w:r>
      <w:r w:rsidRPr="00261057">
        <w:rPr>
          <w:rFonts w:eastAsia="Times New Roman" w:cs="Times New Roman"/>
          <w:color w:val="333333"/>
          <w:szCs w:val="24"/>
        </w:rPr>
        <w:t> said she disassociated from the provisions on the illegal Mechanism against Syria.</w:t>
      </w:r>
    </w:p>
    <w:p w14:paraId="36D7440A"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representative of </w:t>
      </w:r>
      <w:r w:rsidRPr="00261057">
        <w:rPr>
          <w:rFonts w:eastAsia="Times New Roman" w:cs="Times New Roman"/>
          <w:color w:val="333333"/>
          <w:szCs w:val="24"/>
          <w:u w:val="single"/>
        </w:rPr>
        <w:t>Bolivia</w:t>
      </w:r>
      <w:r w:rsidRPr="00261057">
        <w:rPr>
          <w:rFonts w:eastAsia="Times New Roman" w:cs="Times New Roman"/>
          <w:color w:val="333333"/>
          <w:szCs w:val="24"/>
        </w:rPr>
        <w:t> said that her delegation disassociated itself from the paragraph referring to the Mechanism.</w:t>
      </w:r>
    </w:p>
    <w:p w14:paraId="7B59FE7C"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representative of the </w:t>
      </w:r>
      <w:r w:rsidRPr="00261057">
        <w:rPr>
          <w:rFonts w:eastAsia="Times New Roman" w:cs="Times New Roman"/>
          <w:color w:val="333333"/>
          <w:szCs w:val="24"/>
          <w:u w:val="single"/>
        </w:rPr>
        <w:t>Democratic People’s Republic of Korea</w:t>
      </w:r>
      <w:r w:rsidRPr="00261057">
        <w:rPr>
          <w:rFonts w:eastAsia="Times New Roman" w:cs="Times New Roman"/>
          <w:color w:val="333333"/>
          <w:szCs w:val="24"/>
        </w:rPr>
        <w:t> said that his delegation disassociated itself from the provisions on the Mechanism.</w:t>
      </w:r>
    </w:p>
    <w:p w14:paraId="4684C67E"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representative of </w:t>
      </w:r>
      <w:r w:rsidRPr="00261057">
        <w:rPr>
          <w:rFonts w:eastAsia="Times New Roman" w:cs="Times New Roman"/>
          <w:color w:val="333333"/>
          <w:szCs w:val="24"/>
          <w:u w:val="single"/>
        </w:rPr>
        <w:t>Belarus</w:t>
      </w:r>
      <w:r w:rsidRPr="00261057">
        <w:rPr>
          <w:rFonts w:eastAsia="Times New Roman" w:cs="Times New Roman"/>
          <w:color w:val="333333"/>
          <w:szCs w:val="24"/>
        </w:rPr>
        <w:t> said his delegation disassociated from all provisions on the Mechanism.</w:t>
      </w:r>
    </w:p>
    <w:p w14:paraId="6EBFBBE4"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representative of </w:t>
      </w:r>
      <w:r w:rsidRPr="00261057">
        <w:rPr>
          <w:rFonts w:eastAsia="Times New Roman" w:cs="Times New Roman"/>
          <w:color w:val="333333"/>
          <w:szCs w:val="24"/>
          <w:u w:val="single"/>
        </w:rPr>
        <w:t>Syria</w:t>
      </w:r>
      <w:r w:rsidRPr="00261057">
        <w:rPr>
          <w:rFonts w:eastAsia="Times New Roman" w:cs="Times New Roman"/>
          <w:color w:val="333333"/>
          <w:szCs w:val="24"/>
        </w:rPr>
        <w:t> said that his delegation disassociated itself from the inclusion of the Mechanism and reminded the Assembly that the Mechanism is of no concern for his country.</w:t>
      </w:r>
    </w:p>
    <w:p w14:paraId="4C981E27"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representative of </w:t>
      </w:r>
      <w:r w:rsidRPr="00261057">
        <w:rPr>
          <w:rFonts w:eastAsia="Times New Roman" w:cs="Times New Roman"/>
          <w:color w:val="333333"/>
          <w:szCs w:val="24"/>
          <w:u w:val="single"/>
        </w:rPr>
        <w:t>Venezuela</w:t>
      </w:r>
      <w:r w:rsidRPr="00261057">
        <w:rPr>
          <w:rFonts w:eastAsia="Times New Roman" w:cs="Times New Roman"/>
          <w:color w:val="333333"/>
          <w:szCs w:val="24"/>
        </w:rPr>
        <w:t> said that his country disassociated from the provisions on the Mechanism.</w:t>
      </w:r>
    </w:p>
    <w:p w14:paraId="02C98F9E"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General Assembly next turned to the draft resolution contained in the report on “Pattern of conferences” (document </w:t>
      </w:r>
      <w:hyperlink r:id="rId22" w:history="1">
        <w:r w:rsidRPr="00261057">
          <w:rPr>
            <w:rFonts w:eastAsia="Times New Roman" w:cs="Times New Roman"/>
            <w:color w:val="008FD5"/>
            <w:szCs w:val="24"/>
            <w:u w:val="single"/>
          </w:rPr>
          <w:t>A/76/616</w:t>
        </w:r>
      </w:hyperlink>
      <w:r w:rsidRPr="00261057">
        <w:rPr>
          <w:rFonts w:eastAsia="Times New Roman" w:cs="Times New Roman"/>
          <w:color w:val="333333"/>
          <w:szCs w:val="24"/>
        </w:rPr>
        <w:t>), adopting it without a vote.</w:t>
      </w:r>
    </w:p>
    <w:p w14:paraId="099764E3"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Assembly adopted without a vote the draft resolution contained in the report of the Committee on “Scale of assessments for the apportionment of the expenses of the United Nations” (document </w:t>
      </w:r>
      <w:hyperlink r:id="rId23" w:history="1">
        <w:r w:rsidRPr="00261057">
          <w:rPr>
            <w:rFonts w:eastAsia="Times New Roman" w:cs="Times New Roman"/>
            <w:color w:val="008FD5"/>
            <w:szCs w:val="24"/>
            <w:u w:val="single"/>
          </w:rPr>
          <w:t>A/76/383/Addendum.1</w:t>
        </w:r>
      </w:hyperlink>
      <w:r w:rsidRPr="00261057">
        <w:rPr>
          <w:rFonts w:eastAsia="Times New Roman" w:cs="Times New Roman"/>
          <w:color w:val="333333"/>
          <w:szCs w:val="24"/>
        </w:rPr>
        <w:t>).</w:t>
      </w:r>
    </w:p>
    <w:p w14:paraId="10060CB2"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 xml:space="preserve">The Assembly then turned to the draft resolution contained in the report of the Committee entitled "Scale of assessments for the apportionment of the expenses of United Nations </w:t>
      </w:r>
      <w:r w:rsidRPr="00261057">
        <w:rPr>
          <w:rFonts w:eastAsia="Times New Roman" w:cs="Times New Roman"/>
          <w:color w:val="333333"/>
          <w:szCs w:val="24"/>
        </w:rPr>
        <w:lastRenderedPageBreak/>
        <w:t>peacekeeping operations” (document </w:t>
      </w:r>
      <w:hyperlink r:id="rId24" w:history="1">
        <w:r w:rsidRPr="00261057">
          <w:rPr>
            <w:rFonts w:eastAsia="Times New Roman" w:cs="Times New Roman"/>
            <w:color w:val="008FD5"/>
            <w:szCs w:val="24"/>
            <w:u w:val="single"/>
          </w:rPr>
          <w:t>A/76/618</w:t>
        </w:r>
      </w:hyperlink>
      <w:r w:rsidRPr="00261057">
        <w:rPr>
          <w:rFonts w:eastAsia="Times New Roman" w:cs="Times New Roman"/>
          <w:color w:val="333333"/>
          <w:szCs w:val="24"/>
        </w:rPr>
        <w:t>).  By the text, on an exceptional basis for the 2022-2024 scale period only, three countries in Level B — the Bahamas, Bahrain and Saudi Arabia — will be afforded discounts of 7.5 per cent to their assessment rates, and that those discounts shall be borne on a pro rata basis by the permanent members of the Security Council.  The Assembly then adopted the draft resolution without a vote.</w:t>
      </w:r>
    </w:p>
    <w:p w14:paraId="5321C3EC"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Assembly next adopted without a vote the draft resolution contained in the report of the Committee entitled “United Nations common system” (document </w:t>
      </w:r>
      <w:hyperlink r:id="rId25" w:history="1">
        <w:r w:rsidRPr="00261057">
          <w:rPr>
            <w:rFonts w:eastAsia="Times New Roman" w:cs="Times New Roman"/>
            <w:color w:val="008FD5"/>
            <w:szCs w:val="24"/>
            <w:u w:val="single"/>
          </w:rPr>
          <w:t>A/76/630</w:t>
        </w:r>
      </w:hyperlink>
      <w:r w:rsidRPr="00261057">
        <w:rPr>
          <w:rFonts w:eastAsia="Times New Roman" w:cs="Times New Roman"/>
          <w:color w:val="333333"/>
          <w:szCs w:val="24"/>
        </w:rPr>
        <w:t>).</w:t>
      </w:r>
    </w:p>
    <w:p w14:paraId="51661953"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Assembly then adopted without a vote the draft resolution contained in the report entitled “Review of the efficiency of the administrative and financial functioning of the United Nations” (document </w:t>
      </w:r>
      <w:hyperlink r:id="rId26" w:history="1">
        <w:r w:rsidRPr="00261057">
          <w:rPr>
            <w:rFonts w:eastAsia="Times New Roman" w:cs="Times New Roman"/>
            <w:color w:val="008FD5"/>
            <w:szCs w:val="24"/>
            <w:u w:val="single"/>
          </w:rPr>
          <w:t>A/76/631</w:t>
        </w:r>
      </w:hyperlink>
      <w:r w:rsidRPr="00261057">
        <w:rPr>
          <w:rFonts w:eastAsia="Times New Roman" w:cs="Times New Roman"/>
          <w:color w:val="333333"/>
          <w:szCs w:val="24"/>
        </w:rPr>
        <w:t>).</w:t>
      </w:r>
    </w:p>
    <w:p w14:paraId="54E66C8D"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Assembly next adopted, without a vote, the draft resolution contained in the report of the Committee entitled "Administration of Justice at the United Nations” (document </w:t>
      </w:r>
      <w:hyperlink r:id="rId27" w:history="1">
        <w:r w:rsidRPr="00261057">
          <w:rPr>
            <w:rFonts w:eastAsia="Times New Roman" w:cs="Times New Roman"/>
            <w:color w:val="008FD5"/>
            <w:szCs w:val="24"/>
            <w:u w:val="single"/>
          </w:rPr>
          <w:t>A/76/620</w:t>
        </w:r>
      </w:hyperlink>
      <w:r w:rsidRPr="00261057">
        <w:rPr>
          <w:rFonts w:eastAsia="Times New Roman" w:cs="Times New Roman"/>
          <w:color w:val="333333"/>
          <w:szCs w:val="24"/>
        </w:rPr>
        <w:t>).</w:t>
      </w:r>
    </w:p>
    <w:p w14:paraId="26DF508A"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Taking up the report of the Committee entitled "Financing of the International Residual Mechanism for Criminal Tribunals" (document </w:t>
      </w:r>
      <w:hyperlink r:id="rId28" w:history="1">
        <w:r w:rsidRPr="00261057">
          <w:rPr>
            <w:rFonts w:eastAsia="Times New Roman" w:cs="Times New Roman"/>
            <w:color w:val="008FD5"/>
            <w:szCs w:val="24"/>
            <w:u w:val="single"/>
          </w:rPr>
          <w:t>A/76/632</w:t>
        </w:r>
      </w:hyperlink>
      <w:r w:rsidRPr="00261057">
        <w:rPr>
          <w:rFonts w:eastAsia="Times New Roman" w:cs="Times New Roman"/>
          <w:color w:val="333333"/>
          <w:szCs w:val="24"/>
        </w:rPr>
        <w:t>)</w:t>
      </w:r>
      <w:proofErr w:type="gramStart"/>
      <w:r w:rsidRPr="00261057">
        <w:rPr>
          <w:rFonts w:eastAsia="Times New Roman" w:cs="Times New Roman"/>
          <w:color w:val="333333"/>
          <w:szCs w:val="24"/>
        </w:rPr>
        <w:t>,</w:t>
      </w:r>
      <w:proofErr w:type="gramEnd"/>
      <w:r w:rsidRPr="00261057">
        <w:rPr>
          <w:rFonts w:eastAsia="Times New Roman" w:cs="Times New Roman"/>
          <w:color w:val="333333"/>
          <w:szCs w:val="24"/>
        </w:rPr>
        <w:t xml:space="preserve"> the Assembly adopted the draft resolution contained therein without a vote.</w:t>
      </w:r>
    </w:p>
    <w:p w14:paraId="60218683"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Assembly then went on to adopt the draft resolution contained in the report entitled "Financing of the African Union-United Nations Hybrid Operation in Darfur" (document </w:t>
      </w:r>
      <w:hyperlink r:id="rId29" w:history="1">
        <w:r w:rsidRPr="00261057">
          <w:rPr>
            <w:rFonts w:eastAsia="Times New Roman" w:cs="Times New Roman"/>
            <w:color w:val="008FD5"/>
            <w:szCs w:val="24"/>
            <w:u w:val="single"/>
          </w:rPr>
          <w:t>A/76/619</w:t>
        </w:r>
      </w:hyperlink>
      <w:r w:rsidRPr="00261057">
        <w:rPr>
          <w:rFonts w:eastAsia="Times New Roman" w:cs="Times New Roman"/>
          <w:color w:val="333333"/>
          <w:szCs w:val="24"/>
        </w:rPr>
        <w:t>), also without a vote.</w:t>
      </w:r>
    </w:p>
    <w:p w14:paraId="01323B44"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 xml:space="preserve">The Assembly next took up the report of the Committee entitled "Proposed </w:t>
      </w:r>
      <w:proofErr w:type="spellStart"/>
      <w:r w:rsidRPr="00261057">
        <w:rPr>
          <w:rFonts w:eastAsia="Times New Roman" w:cs="Times New Roman"/>
          <w:color w:val="333333"/>
          <w:szCs w:val="24"/>
        </w:rPr>
        <w:t>programme</w:t>
      </w:r>
      <w:proofErr w:type="spellEnd"/>
      <w:r w:rsidRPr="00261057">
        <w:rPr>
          <w:rFonts w:eastAsia="Times New Roman" w:cs="Times New Roman"/>
          <w:color w:val="333333"/>
          <w:szCs w:val="24"/>
        </w:rPr>
        <w:t xml:space="preserve"> budget for 2022" (document </w:t>
      </w:r>
      <w:hyperlink r:id="rId30" w:history="1">
        <w:r w:rsidRPr="00261057">
          <w:rPr>
            <w:rFonts w:eastAsia="Times New Roman" w:cs="Times New Roman"/>
            <w:color w:val="008FD5"/>
            <w:szCs w:val="24"/>
            <w:u w:val="single"/>
          </w:rPr>
          <w:t>A/76/633</w:t>
        </w:r>
      </w:hyperlink>
      <w:r w:rsidRPr="00261057">
        <w:rPr>
          <w:rFonts w:eastAsia="Times New Roman" w:cs="Times New Roman"/>
          <w:color w:val="333333"/>
          <w:szCs w:val="24"/>
        </w:rPr>
        <w:t>), which contained five draft resolutions.</w:t>
      </w:r>
    </w:p>
    <w:p w14:paraId="7F1853DA"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representative of the </w:t>
      </w:r>
      <w:r w:rsidRPr="00261057">
        <w:rPr>
          <w:rFonts w:eastAsia="Times New Roman" w:cs="Times New Roman"/>
          <w:color w:val="333333"/>
          <w:szCs w:val="24"/>
          <w:u w:val="single"/>
        </w:rPr>
        <w:t>Russian Federation</w:t>
      </w:r>
      <w:r w:rsidRPr="00261057">
        <w:rPr>
          <w:rFonts w:eastAsia="Times New Roman" w:cs="Times New Roman"/>
          <w:color w:val="333333"/>
          <w:szCs w:val="24"/>
        </w:rPr>
        <w:t xml:space="preserve">, speaking in explanation of position before action, introduced an oral amendment to draft resolution I (A/C.5/76/L.10), which proposed that all mentions and descriptions relating to the International Impartial and Independent Mechanism </w:t>
      </w:r>
      <w:proofErr w:type="gramStart"/>
      <w:r w:rsidRPr="00261057">
        <w:rPr>
          <w:rFonts w:eastAsia="Times New Roman" w:cs="Times New Roman"/>
          <w:color w:val="333333"/>
          <w:szCs w:val="24"/>
        </w:rPr>
        <w:t>be deleted</w:t>
      </w:r>
      <w:proofErr w:type="gramEnd"/>
      <w:r w:rsidRPr="00261057">
        <w:rPr>
          <w:rFonts w:eastAsia="Times New Roman" w:cs="Times New Roman"/>
          <w:color w:val="333333"/>
          <w:szCs w:val="24"/>
        </w:rPr>
        <w:t xml:space="preserve"> from the United Nations regular budget.</w:t>
      </w:r>
    </w:p>
    <w:p w14:paraId="6355BC38"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representative of </w:t>
      </w:r>
      <w:r w:rsidRPr="00261057">
        <w:rPr>
          <w:rFonts w:eastAsia="Times New Roman" w:cs="Times New Roman"/>
          <w:color w:val="333333"/>
          <w:szCs w:val="24"/>
          <w:u w:val="single"/>
        </w:rPr>
        <w:t>Cuba</w:t>
      </w:r>
      <w:r w:rsidRPr="00261057">
        <w:rPr>
          <w:rFonts w:eastAsia="Times New Roman" w:cs="Times New Roman"/>
          <w:color w:val="333333"/>
          <w:szCs w:val="24"/>
        </w:rPr>
        <w:t xml:space="preserve"> said his delegation wished to propose oral amendments to resolution II (document A/C.5/76/L.17), particularly the section on special political missions.  His delegation proposed the deletion of any reference to the Special Adviser on the Responsibility to </w:t>
      </w:r>
      <w:proofErr w:type="gramStart"/>
      <w:r w:rsidRPr="00261057">
        <w:rPr>
          <w:rFonts w:eastAsia="Times New Roman" w:cs="Times New Roman"/>
          <w:color w:val="333333"/>
          <w:szCs w:val="24"/>
        </w:rPr>
        <w:t>Protect</w:t>
      </w:r>
      <w:proofErr w:type="gramEnd"/>
      <w:r w:rsidRPr="00261057">
        <w:rPr>
          <w:rFonts w:eastAsia="Times New Roman" w:cs="Times New Roman"/>
          <w:color w:val="333333"/>
          <w:szCs w:val="24"/>
        </w:rPr>
        <w:t xml:space="preserve"> since there is a lack of intergovernmental understanding of the concept.</w:t>
      </w:r>
    </w:p>
    <w:p w14:paraId="6B22969E"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representative of </w:t>
      </w:r>
      <w:r w:rsidRPr="00261057">
        <w:rPr>
          <w:rFonts w:eastAsia="Times New Roman" w:cs="Times New Roman"/>
          <w:color w:val="333333"/>
          <w:szCs w:val="24"/>
          <w:u w:val="single"/>
        </w:rPr>
        <w:t>Israel</w:t>
      </w:r>
      <w:r w:rsidRPr="00261057">
        <w:rPr>
          <w:rFonts w:eastAsia="Times New Roman" w:cs="Times New Roman"/>
          <w:color w:val="333333"/>
          <w:szCs w:val="24"/>
        </w:rPr>
        <w:t xml:space="preserve"> also requested an oral amendment on draft resolution II, on the special subject related to the proposed </w:t>
      </w:r>
      <w:proofErr w:type="spellStart"/>
      <w:r w:rsidRPr="00261057">
        <w:rPr>
          <w:rFonts w:eastAsia="Times New Roman" w:cs="Times New Roman"/>
          <w:color w:val="333333"/>
          <w:szCs w:val="24"/>
        </w:rPr>
        <w:t>programme</w:t>
      </w:r>
      <w:proofErr w:type="spellEnd"/>
      <w:r w:rsidRPr="00261057">
        <w:rPr>
          <w:rFonts w:eastAsia="Times New Roman" w:cs="Times New Roman"/>
          <w:color w:val="333333"/>
          <w:szCs w:val="24"/>
        </w:rPr>
        <w:t xml:space="preserve"> budget 2022 and suggested that a paragraph be inserted into the resolution that </w:t>
      </w:r>
      <w:proofErr w:type="gramStart"/>
      <w:r w:rsidRPr="00261057">
        <w:rPr>
          <w:rFonts w:eastAsia="Times New Roman" w:cs="Times New Roman"/>
          <w:color w:val="333333"/>
          <w:szCs w:val="24"/>
        </w:rPr>
        <w:t>states</w:t>
      </w:r>
      <w:proofErr w:type="gramEnd"/>
      <w:r w:rsidRPr="00261057">
        <w:rPr>
          <w:rFonts w:eastAsia="Times New Roman" w:cs="Times New Roman"/>
          <w:color w:val="333333"/>
          <w:szCs w:val="24"/>
        </w:rPr>
        <w:t xml:space="preserve"> “decides not to approve resources related to resolution S-30/1”.</w:t>
      </w:r>
    </w:p>
    <w:p w14:paraId="28F92948"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 xml:space="preserve">The representatives of the United Kingdom, Iran, Egypt, Saudi Arabia, </w:t>
      </w:r>
      <w:proofErr w:type="gramStart"/>
      <w:r w:rsidRPr="00261057">
        <w:rPr>
          <w:rFonts w:eastAsia="Times New Roman" w:cs="Times New Roman"/>
          <w:color w:val="333333"/>
          <w:szCs w:val="24"/>
        </w:rPr>
        <w:t>Moldovia</w:t>
      </w:r>
      <w:proofErr w:type="gramEnd"/>
      <w:r w:rsidRPr="00261057">
        <w:rPr>
          <w:rFonts w:eastAsia="Times New Roman" w:cs="Times New Roman"/>
          <w:color w:val="333333"/>
          <w:szCs w:val="24"/>
        </w:rPr>
        <w:t xml:space="preserve"> took to the floor on points of order and requested clarification as to whether the General Assembly would </w:t>
      </w:r>
      <w:r w:rsidRPr="00261057">
        <w:rPr>
          <w:rFonts w:eastAsia="Times New Roman" w:cs="Times New Roman"/>
          <w:color w:val="333333"/>
          <w:szCs w:val="24"/>
        </w:rPr>
        <w:lastRenderedPageBreak/>
        <w:t>follow the same order of voting that was followed in the Fifth Committee.  The Secretariat said that the General Assembly follows the order of the report, which contains five draft resolutions.</w:t>
      </w:r>
    </w:p>
    <w:p w14:paraId="79B168A0"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 xml:space="preserve">The meeting </w:t>
      </w:r>
      <w:proofErr w:type="gramStart"/>
      <w:r w:rsidRPr="00261057">
        <w:rPr>
          <w:rFonts w:eastAsia="Times New Roman" w:cs="Times New Roman"/>
          <w:color w:val="333333"/>
          <w:szCs w:val="24"/>
        </w:rPr>
        <w:t>was then suspended</w:t>
      </w:r>
      <w:proofErr w:type="gramEnd"/>
      <w:r w:rsidRPr="00261057">
        <w:rPr>
          <w:rFonts w:eastAsia="Times New Roman" w:cs="Times New Roman"/>
          <w:color w:val="333333"/>
          <w:szCs w:val="24"/>
        </w:rPr>
        <w:t xml:space="preserve"> for ten minutes.</w:t>
      </w:r>
    </w:p>
    <w:p w14:paraId="2607A82E"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 xml:space="preserve">The Assembly, resuming the meeting, then turned to draft resolution I, “Questions relating to the proposed </w:t>
      </w:r>
      <w:proofErr w:type="spellStart"/>
      <w:r w:rsidRPr="00261057">
        <w:rPr>
          <w:rFonts w:eastAsia="Times New Roman" w:cs="Times New Roman"/>
          <w:color w:val="333333"/>
          <w:szCs w:val="24"/>
        </w:rPr>
        <w:t>programme</w:t>
      </w:r>
      <w:proofErr w:type="spellEnd"/>
      <w:r w:rsidRPr="00261057">
        <w:rPr>
          <w:rFonts w:eastAsia="Times New Roman" w:cs="Times New Roman"/>
          <w:color w:val="333333"/>
          <w:szCs w:val="24"/>
        </w:rPr>
        <w:t xml:space="preserve"> budget for 2022” (document A/C.5/76/L.10), as orally amended in the Fifth Committee.</w:t>
      </w:r>
    </w:p>
    <w:p w14:paraId="0ECBAF7A"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representative of </w:t>
      </w:r>
      <w:r w:rsidRPr="00261057">
        <w:rPr>
          <w:rFonts w:eastAsia="Times New Roman" w:cs="Times New Roman"/>
          <w:color w:val="333333"/>
          <w:szCs w:val="24"/>
          <w:u w:val="single"/>
        </w:rPr>
        <w:t>Iran</w:t>
      </w:r>
      <w:r w:rsidRPr="00261057">
        <w:rPr>
          <w:rFonts w:eastAsia="Times New Roman" w:cs="Times New Roman"/>
          <w:color w:val="333333"/>
          <w:szCs w:val="24"/>
        </w:rPr>
        <w:t>, speaking in explanation of position before action and recalling his country’s explanation in the Fifth Committee, said that his delegation was not in a position to join consensus on the resolution and requested a recorded vote on the resolution.</w:t>
      </w:r>
    </w:p>
    <w:p w14:paraId="371788BA"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 xml:space="preserve">The Assembly then adopted the resolution by a recorded vote of 157 in </w:t>
      </w:r>
      <w:proofErr w:type="spellStart"/>
      <w:r w:rsidRPr="00261057">
        <w:rPr>
          <w:rFonts w:eastAsia="Times New Roman" w:cs="Times New Roman"/>
          <w:color w:val="333333"/>
          <w:szCs w:val="24"/>
        </w:rPr>
        <w:t>favour</w:t>
      </w:r>
      <w:proofErr w:type="spellEnd"/>
      <w:r w:rsidRPr="00261057">
        <w:rPr>
          <w:rFonts w:eastAsia="Times New Roman" w:cs="Times New Roman"/>
          <w:color w:val="333333"/>
          <w:szCs w:val="24"/>
        </w:rPr>
        <w:t xml:space="preserve"> to none against, with </w:t>
      </w:r>
      <w:proofErr w:type="gramStart"/>
      <w:r w:rsidRPr="00261057">
        <w:rPr>
          <w:rFonts w:eastAsia="Times New Roman" w:cs="Times New Roman"/>
          <w:color w:val="333333"/>
          <w:szCs w:val="24"/>
        </w:rPr>
        <w:t>2</w:t>
      </w:r>
      <w:proofErr w:type="gramEnd"/>
      <w:r w:rsidRPr="00261057">
        <w:rPr>
          <w:rFonts w:eastAsia="Times New Roman" w:cs="Times New Roman"/>
          <w:color w:val="333333"/>
          <w:szCs w:val="24"/>
        </w:rPr>
        <w:t> abstentions (Iran and Syria).</w:t>
      </w:r>
    </w:p>
    <w:p w14:paraId="1CE52442"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 xml:space="preserve">The Assembly next considered draft resolution II, “Special subjects relating to the proposed </w:t>
      </w:r>
      <w:proofErr w:type="spellStart"/>
      <w:r w:rsidRPr="00261057">
        <w:rPr>
          <w:rFonts w:eastAsia="Times New Roman" w:cs="Times New Roman"/>
          <w:color w:val="333333"/>
          <w:szCs w:val="24"/>
        </w:rPr>
        <w:t>programme</w:t>
      </w:r>
      <w:proofErr w:type="spellEnd"/>
      <w:r w:rsidRPr="00261057">
        <w:rPr>
          <w:rFonts w:eastAsia="Times New Roman" w:cs="Times New Roman"/>
          <w:color w:val="333333"/>
          <w:szCs w:val="24"/>
        </w:rPr>
        <w:t xml:space="preserve"> budget 2022” (document A/C.5/76/L.17).</w:t>
      </w:r>
    </w:p>
    <w:p w14:paraId="1DACC5E8"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 xml:space="preserve">Prior to considering the resolution as a whole, the Assembly took action on two oral amendments.  It rejected Cuba’s oral amendment to Section X of draft resolution II by a recorded vote of 80 against to 19 in </w:t>
      </w:r>
      <w:proofErr w:type="spellStart"/>
      <w:r w:rsidRPr="00261057">
        <w:rPr>
          <w:rFonts w:eastAsia="Times New Roman" w:cs="Times New Roman"/>
          <w:color w:val="333333"/>
          <w:szCs w:val="24"/>
        </w:rPr>
        <w:t>favour</w:t>
      </w:r>
      <w:proofErr w:type="spellEnd"/>
      <w:r w:rsidRPr="00261057">
        <w:rPr>
          <w:rFonts w:eastAsia="Times New Roman" w:cs="Times New Roman"/>
          <w:color w:val="333333"/>
          <w:szCs w:val="24"/>
        </w:rPr>
        <w:t>, with 48 abstentions.</w:t>
      </w:r>
    </w:p>
    <w:p w14:paraId="0831052A"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It then rejected Israel’s oral amendment to Section IX of draft resolution II by a recorded vote of 107 against to 9 in </w:t>
      </w:r>
      <w:proofErr w:type="spellStart"/>
      <w:r w:rsidRPr="00261057">
        <w:rPr>
          <w:rFonts w:eastAsia="Times New Roman" w:cs="Times New Roman"/>
          <w:color w:val="333333"/>
          <w:szCs w:val="24"/>
        </w:rPr>
        <w:t>favour</w:t>
      </w:r>
      <w:proofErr w:type="spellEnd"/>
      <w:r w:rsidRPr="00261057">
        <w:rPr>
          <w:rFonts w:eastAsia="Times New Roman" w:cs="Times New Roman"/>
          <w:color w:val="333333"/>
          <w:szCs w:val="24"/>
        </w:rPr>
        <w:t xml:space="preserve"> (Belarus, Hungary, Israel, Marshall Islands, Federated States of Micronesia, Nauru, Palau, Papua New Guinea, United States), with 35 abstentions.</w:t>
      </w:r>
    </w:p>
    <w:p w14:paraId="5B9FD25B"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representative of </w:t>
      </w:r>
      <w:r w:rsidRPr="00261057">
        <w:rPr>
          <w:rFonts w:eastAsia="Times New Roman" w:cs="Times New Roman"/>
          <w:color w:val="333333"/>
          <w:szCs w:val="24"/>
          <w:u w:val="single"/>
        </w:rPr>
        <w:t>Belarus</w:t>
      </w:r>
      <w:r w:rsidRPr="00261057">
        <w:rPr>
          <w:rFonts w:eastAsia="Times New Roman" w:cs="Times New Roman"/>
          <w:color w:val="333333"/>
          <w:szCs w:val="24"/>
        </w:rPr>
        <w:t> corrected his delegation’s vote on Israel’s amendment to a vote of “against”.</w:t>
      </w:r>
    </w:p>
    <w:p w14:paraId="1D55CC72"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representative of the </w:t>
      </w:r>
      <w:r w:rsidRPr="00261057">
        <w:rPr>
          <w:rFonts w:eastAsia="Times New Roman" w:cs="Times New Roman"/>
          <w:color w:val="333333"/>
          <w:szCs w:val="24"/>
          <w:u w:val="single"/>
        </w:rPr>
        <w:t>Russian Federation</w:t>
      </w:r>
      <w:r w:rsidRPr="00261057">
        <w:rPr>
          <w:rFonts w:eastAsia="Times New Roman" w:cs="Times New Roman"/>
          <w:color w:val="333333"/>
          <w:szCs w:val="24"/>
        </w:rPr>
        <w:t> noted for the record that his delegation voted against the amendment.</w:t>
      </w:r>
    </w:p>
    <w:p w14:paraId="7F90EDA7"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Assembly then adopted draft resolution II without a vote.</w:t>
      </w:r>
    </w:p>
    <w:p w14:paraId="75FA215E"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Next, the Assembly adopted without a vote draft resolution III, “Programme budget for 2022” (document A/C.5/76/L.18); draft resolution IV, “Unforeseen and extraordinary expenses for 2022” (document A/C.5/76/L.19)</w:t>
      </w:r>
      <w:proofErr w:type="gramStart"/>
      <w:r w:rsidRPr="00261057">
        <w:rPr>
          <w:rFonts w:eastAsia="Times New Roman" w:cs="Times New Roman"/>
          <w:color w:val="333333"/>
          <w:szCs w:val="24"/>
        </w:rPr>
        <w:t>;</w:t>
      </w:r>
      <w:proofErr w:type="gramEnd"/>
      <w:r w:rsidRPr="00261057">
        <w:rPr>
          <w:rFonts w:eastAsia="Times New Roman" w:cs="Times New Roman"/>
          <w:color w:val="333333"/>
          <w:szCs w:val="24"/>
        </w:rPr>
        <w:t xml:space="preserve"> and draft resolution V, “Working Capital Fund for 2022” (document A/C.5/76/L.20).</w:t>
      </w:r>
    </w:p>
    <w:p w14:paraId="17DEFD2D"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representatives of the </w:t>
      </w:r>
      <w:r w:rsidRPr="00261057">
        <w:rPr>
          <w:rFonts w:eastAsia="Times New Roman" w:cs="Times New Roman"/>
          <w:color w:val="333333"/>
          <w:szCs w:val="24"/>
          <w:u w:val="single"/>
        </w:rPr>
        <w:t>Russian Federation</w:t>
      </w:r>
      <w:r w:rsidRPr="00261057">
        <w:rPr>
          <w:rFonts w:eastAsia="Times New Roman" w:cs="Times New Roman"/>
          <w:color w:val="333333"/>
          <w:szCs w:val="24"/>
        </w:rPr>
        <w:t>, </w:t>
      </w:r>
      <w:r w:rsidRPr="00261057">
        <w:rPr>
          <w:rFonts w:eastAsia="Times New Roman" w:cs="Times New Roman"/>
          <w:color w:val="333333"/>
          <w:szCs w:val="24"/>
          <w:u w:val="single"/>
        </w:rPr>
        <w:t>Syria</w:t>
      </w:r>
      <w:r w:rsidRPr="00261057">
        <w:rPr>
          <w:rFonts w:eastAsia="Times New Roman" w:cs="Times New Roman"/>
          <w:color w:val="333333"/>
          <w:szCs w:val="24"/>
        </w:rPr>
        <w:t>, </w:t>
      </w:r>
      <w:r w:rsidRPr="00261057">
        <w:rPr>
          <w:rFonts w:eastAsia="Times New Roman" w:cs="Times New Roman"/>
          <w:color w:val="333333"/>
          <w:szCs w:val="24"/>
          <w:u w:val="single"/>
        </w:rPr>
        <w:t>Cuba</w:t>
      </w:r>
      <w:r w:rsidRPr="00261057">
        <w:rPr>
          <w:rFonts w:eastAsia="Times New Roman" w:cs="Times New Roman"/>
          <w:color w:val="333333"/>
          <w:szCs w:val="24"/>
        </w:rPr>
        <w:t> and </w:t>
      </w:r>
      <w:r w:rsidRPr="00261057">
        <w:rPr>
          <w:rFonts w:eastAsia="Times New Roman" w:cs="Times New Roman"/>
          <w:color w:val="333333"/>
          <w:szCs w:val="24"/>
          <w:u w:val="single"/>
        </w:rPr>
        <w:t>Iran</w:t>
      </w:r>
      <w:r w:rsidRPr="00261057">
        <w:rPr>
          <w:rFonts w:eastAsia="Times New Roman" w:cs="Times New Roman"/>
          <w:color w:val="333333"/>
          <w:szCs w:val="24"/>
        </w:rPr>
        <w:t>, speaking in explanation of vote, disassociated from provisions in the regular budget related to the International, Impartial and Independent Mechanism.</w:t>
      </w:r>
    </w:p>
    <w:p w14:paraId="60A35BB9"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lastRenderedPageBreak/>
        <w:t>The representatives of </w:t>
      </w:r>
      <w:r w:rsidRPr="00261057">
        <w:rPr>
          <w:rFonts w:eastAsia="Times New Roman" w:cs="Times New Roman"/>
          <w:color w:val="333333"/>
          <w:szCs w:val="24"/>
          <w:u w:val="single"/>
        </w:rPr>
        <w:t>China</w:t>
      </w:r>
      <w:r w:rsidRPr="00261057">
        <w:rPr>
          <w:rFonts w:eastAsia="Times New Roman" w:cs="Times New Roman"/>
          <w:color w:val="333333"/>
          <w:szCs w:val="24"/>
        </w:rPr>
        <w:t> and </w:t>
      </w:r>
      <w:r w:rsidRPr="00261057">
        <w:rPr>
          <w:rFonts w:eastAsia="Times New Roman" w:cs="Times New Roman"/>
          <w:color w:val="333333"/>
          <w:szCs w:val="24"/>
          <w:u w:val="single"/>
        </w:rPr>
        <w:t>Belarus</w:t>
      </w:r>
      <w:r w:rsidRPr="00261057">
        <w:rPr>
          <w:rFonts w:eastAsia="Times New Roman" w:cs="Times New Roman"/>
          <w:color w:val="333333"/>
          <w:szCs w:val="24"/>
        </w:rPr>
        <w:t> also disassociated from such provisions and noted their delegations’ support for Cuba’s oral amendment to draft resolution II.</w:t>
      </w:r>
    </w:p>
    <w:p w14:paraId="7602A0C5"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representative of </w:t>
      </w:r>
      <w:r w:rsidRPr="00261057">
        <w:rPr>
          <w:rFonts w:eastAsia="Times New Roman" w:cs="Times New Roman"/>
          <w:color w:val="333333"/>
          <w:szCs w:val="24"/>
          <w:u w:val="single"/>
        </w:rPr>
        <w:t>Israel</w:t>
      </w:r>
      <w:r w:rsidRPr="00261057">
        <w:rPr>
          <w:rFonts w:eastAsia="Times New Roman" w:cs="Times New Roman"/>
          <w:color w:val="333333"/>
          <w:szCs w:val="24"/>
        </w:rPr>
        <w:t> disassociated from a number of paragraphs in draft resolution III, as well as from provisions in draft resolution II, expressing opposition to the creation and funding of the latest commission of inquiry against Israel established by the Human Rights Council.</w:t>
      </w:r>
    </w:p>
    <w:p w14:paraId="5DDE9A3A"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representative of </w:t>
      </w:r>
      <w:r w:rsidRPr="00261057">
        <w:rPr>
          <w:rFonts w:eastAsia="Times New Roman" w:cs="Times New Roman"/>
          <w:color w:val="333333"/>
          <w:szCs w:val="24"/>
          <w:u w:val="single"/>
        </w:rPr>
        <w:t>Sri Lanka</w:t>
      </w:r>
      <w:r w:rsidRPr="00261057">
        <w:rPr>
          <w:rFonts w:eastAsia="Times New Roman" w:cs="Times New Roman"/>
          <w:color w:val="333333"/>
          <w:szCs w:val="24"/>
        </w:rPr>
        <w:t> disassociated from provisions in draft resolution II pertaining to resource allocation to the Human Rights Council for reasons her delegation explained in the Fifth Committee.</w:t>
      </w:r>
    </w:p>
    <w:p w14:paraId="3FCF9C3B"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representative of </w:t>
      </w:r>
      <w:r w:rsidRPr="00261057">
        <w:rPr>
          <w:rFonts w:eastAsia="Times New Roman" w:cs="Times New Roman"/>
          <w:color w:val="333333"/>
          <w:szCs w:val="24"/>
          <w:u w:val="single"/>
        </w:rPr>
        <w:t>Venezuela</w:t>
      </w:r>
      <w:r w:rsidRPr="00261057">
        <w:rPr>
          <w:rFonts w:eastAsia="Times New Roman" w:cs="Times New Roman"/>
          <w:color w:val="333333"/>
          <w:szCs w:val="24"/>
        </w:rPr>
        <w:t> disassociated from any references to the International, Impartial and Independent Mechanism.</w:t>
      </w:r>
    </w:p>
    <w:p w14:paraId="1AA95243"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representatives of </w:t>
      </w:r>
      <w:r w:rsidRPr="00261057">
        <w:rPr>
          <w:rFonts w:eastAsia="Times New Roman" w:cs="Times New Roman"/>
          <w:color w:val="333333"/>
          <w:szCs w:val="24"/>
          <w:u w:val="single"/>
        </w:rPr>
        <w:t>Bolivia</w:t>
      </w:r>
      <w:r w:rsidRPr="00261057">
        <w:rPr>
          <w:rFonts w:eastAsia="Times New Roman" w:cs="Times New Roman"/>
          <w:color w:val="333333"/>
          <w:szCs w:val="24"/>
        </w:rPr>
        <w:t> and the </w:t>
      </w:r>
      <w:r w:rsidRPr="00261057">
        <w:rPr>
          <w:rFonts w:eastAsia="Times New Roman" w:cs="Times New Roman"/>
          <w:color w:val="333333"/>
          <w:szCs w:val="24"/>
          <w:u w:val="single"/>
        </w:rPr>
        <w:t>Democratic People’s Republic of Korea</w:t>
      </w:r>
      <w:r w:rsidRPr="00261057">
        <w:rPr>
          <w:rFonts w:eastAsia="Times New Roman" w:cs="Times New Roman"/>
          <w:color w:val="333333"/>
          <w:szCs w:val="24"/>
        </w:rPr>
        <w:t> disassociated from provisions relating to the International, Impartial and Independent Mechanism in the program budget and expressed support for the Cuban delegation’s proposals.</w:t>
      </w:r>
    </w:p>
    <w:p w14:paraId="6CC58B1C"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representative of </w:t>
      </w:r>
      <w:r w:rsidRPr="00261057">
        <w:rPr>
          <w:rFonts w:eastAsia="Times New Roman" w:cs="Times New Roman"/>
          <w:color w:val="333333"/>
          <w:szCs w:val="24"/>
          <w:u w:val="single"/>
        </w:rPr>
        <w:t>Belarus</w:t>
      </w:r>
      <w:r w:rsidRPr="00261057">
        <w:rPr>
          <w:rFonts w:eastAsia="Times New Roman" w:cs="Times New Roman"/>
          <w:color w:val="333333"/>
          <w:szCs w:val="24"/>
        </w:rPr>
        <w:t> disassociated from mentions of his country in the document relating to the program budget for Human Rights Council mandates.</w:t>
      </w:r>
    </w:p>
    <w:p w14:paraId="7176A8E8"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representative of </w:t>
      </w:r>
      <w:r w:rsidRPr="00261057">
        <w:rPr>
          <w:rFonts w:eastAsia="Times New Roman" w:cs="Times New Roman"/>
          <w:color w:val="333333"/>
          <w:szCs w:val="24"/>
          <w:u w:val="single"/>
        </w:rPr>
        <w:t>Syria</w:t>
      </w:r>
      <w:r w:rsidRPr="00261057">
        <w:rPr>
          <w:rFonts w:eastAsia="Times New Roman" w:cs="Times New Roman"/>
          <w:i/>
          <w:iCs/>
          <w:color w:val="333333"/>
          <w:szCs w:val="24"/>
        </w:rPr>
        <w:t> </w:t>
      </w:r>
      <w:r w:rsidRPr="00261057">
        <w:rPr>
          <w:rFonts w:eastAsia="Times New Roman" w:cs="Times New Roman"/>
          <w:color w:val="333333"/>
          <w:szCs w:val="24"/>
        </w:rPr>
        <w:t xml:space="preserve">expressed reservation </w:t>
      </w:r>
      <w:proofErr w:type="gramStart"/>
      <w:r w:rsidRPr="00261057">
        <w:rPr>
          <w:rFonts w:eastAsia="Times New Roman" w:cs="Times New Roman"/>
          <w:color w:val="333333"/>
          <w:szCs w:val="24"/>
        </w:rPr>
        <w:t>over resource allocation for the Human Rights Council in relation to the human-rights situation in Syria</w:t>
      </w:r>
      <w:proofErr w:type="gramEnd"/>
      <w:r w:rsidRPr="00261057">
        <w:rPr>
          <w:rFonts w:eastAsia="Times New Roman" w:cs="Times New Roman"/>
          <w:color w:val="333333"/>
          <w:szCs w:val="24"/>
        </w:rPr>
        <w:t xml:space="preserve"> and expressed support for the Cuban delegation’s proposal.</w:t>
      </w:r>
    </w:p>
    <w:p w14:paraId="703AB04F"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u w:val="single"/>
        </w:rPr>
        <w:t>Closing</w:t>
      </w:r>
    </w:p>
    <w:p w14:paraId="168AB36C"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General Assembly next adopted without a vote the draft decision “Questions deferred for future consideration” in the report of the Fifth Committee “Review of the efficiency of the administrative and financial functioning of the United Nations” (document </w:t>
      </w:r>
      <w:hyperlink r:id="rId31" w:history="1">
        <w:r w:rsidRPr="00261057">
          <w:rPr>
            <w:rFonts w:eastAsia="Times New Roman" w:cs="Times New Roman"/>
            <w:color w:val="008FD5"/>
            <w:szCs w:val="24"/>
            <w:u w:val="single"/>
          </w:rPr>
          <w:t>A/76/634</w:t>
        </w:r>
      </w:hyperlink>
      <w:r w:rsidRPr="00261057">
        <w:rPr>
          <w:rFonts w:eastAsia="Times New Roman" w:cs="Times New Roman"/>
          <w:color w:val="333333"/>
          <w:szCs w:val="24"/>
        </w:rPr>
        <w:t>).</w:t>
      </w:r>
    </w:p>
    <w:p w14:paraId="6211FF4A"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 xml:space="preserve">PHILIPPE KRIDELKA (Belgium), Vice-President of the General Assembly, speaking on behalf of the General Assembly, thanked the Chair of the Fifth Committee, </w:t>
      </w:r>
      <w:proofErr w:type="spellStart"/>
      <w:r w:rsidRPr="00261057">
        <w:rPr>
          <w:rFonts w:eastAsia="Times New Roman" w:cs="Times New Roman"/>
          <w:color w:val="333333"/>
          <w:szCs w:val="24"/>
        </w:rPr>
        <w:t>Mher</w:t>
      </w:r>
      <w:proofErr w:type="spellEnd"/>
      <w:r w:rsidRPr="00261057">
        <w:rPr>
          <w:rFonts w:eastAsia="Times New Roman" w:cs="Times New Roman"/>
          <w:color w:val="333333"/>
          <w:szCs w:val="24"/>
        </w:rPr>
        <w:t xml:space="preserve"> </w:t>
      </w:r>
      <w:proofErr w:type="spellStart"/>
      <w:r w:rsidRPr="00261057">
        <w:rPr>
          <w:rFonts w:eastAsia="Times New Roman" w:cs="Times New Roman"/>
          <w:color w:val="333333"/>
          <w:szCs w:val="24"/>
        </w:rPr>
        <w:t>Margaryan</w:t>
      </w:r>
      <w:proofErr w:type="spellEnd"/>
      <w:r w:rsidRPr="00261057">
        <w:rPr>
          <w:rFonts w:eastAsia="Times New Roman" w:cs="Times New Roman"/>
          <w:color w:val="333333"/>
          <w:szCs w:val="24"/>
        </w:rPr>
        <w:t xml:space="preserve"> (</w:t>
      </w:r>
      <w:r w:rsidRPr="00261057">
        <w:rPr>
          <w:rFonts w:eastAsia="Times New Roman" w:cs="Times New Roman"/>
          <w:color w:val="333333"/>
          <w:szCs w:val="24"/>
          <w:u w:val="single"/>
        </w:rPr>
        <w:t>Armenia</w:t>
      </w:r>
      <w:r w:rsidRPr="00261057">
        <w:rPr>
          <w:rFonts w:eastAsia="Times New Roman" w:cs="Times New Roman"/>
          <w:color w:val="333333"/>
          <w:szCs w:val="24"/>
        </w:rPr>
        <w:t>) and members of the Bureau, as well as all delegations for the work accomplished during the session.</w:t>
      </w:r>
    </w:p>
    <w:p w14:paraId="677B978B"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“The decisions and resolutions adopted by the General Assembly address the most important global issues, including the impact and consequences of the global pandemic,” he said, underscoring that the continued focus and tireless efforts of all in their implementation is key to inspire hope and deliver for the peoples of the world.</w:t>
      </w:r>
    </w:p>
    <w:p w14:paraId="0B718B49" w14:textId="77777777" w:rsidR="00261057" w:rsidRPr="00261057" w:rsidRDefault="00261057" w:rsidP="00261057">
      <w:pPr>
        <w:shd w:val="clear" w:color="auto" w:fill="FFFFFF"/>
        <w:spacing w:after="330" w:line="240" w:lineRule="auto"/>
        <w:rPr>
          <w:rFonts w:eastAsia="Times New Roman" w:cs="Times New Roman"/>
          <w:color w:val="333333"/>
          <w:szCs w:val="24"/>
        </w:rPr>
      </w:pPr>
      <w:r w:rsidRPr="00261057">
        <w:rPr>
          <w:rFonts w:eastAsia="Times New Roman" w:cs="Times New Roman"/>
          <w:color w:val="333333"/>
          <w:szCs w:val="24"/>
        </w:rPr>
        <w:t xml:space="preserve">Turning to the </w:t>
      </w:r>
      <w:proofErr w:type="spellStart"/>
      <w:r w:rsidRPr="00261057">
        <w:rPr>
          <w:rFonts w:eastAsia="Times New Roman" w:cs="Times New Roman"/>
          <w:color w:val="333333"/>
          <w:szCs w:val="24"/>
        </w:rPr>
        <w:t>programme</w:t>
      </w:r>
      <w:proofErr w:type="spellEnd"/>
      <w:r w:rsidRPr="00261057">
        <w:rPr>
          <w:rFonts w:eastAsia="Times New Roman" w:cs="Times New Roman"/>
          <w:color w:val="333333"/>
          <w:szCs w:val="24"/>
        </w:rPr>
        <w:t xml:space="preserve"> of work and the items retained on the agenda of the current session, the General Assembly decided to take note of those items that remain open for consideration or </w:t>
      </w:r>
      <w:proofErr w:type="gramStart"/>
      <w:r w:rsidRPr="00261057">
        <w:rPr>
          <w:rFonts w:eastAsia="Times New Roman" w:cs="Times New Roman"/>
          <w:color w:val="333333"/>
          <w:szCs w:val="24"/>
        </w:rPr>
        <w:t>have not yet been considered</w:t>
      </w:r>
      <w:proofErr w:type="gramEnd"/>
      <w:r w:rsidRPr="00261057">
        <w:rPr>
          <w:rFonts w:eastAsia="Times New Roman" w:cs="Times New Roman"/>
          <w:color w:val="333333"/>
          <w:szCs w:val="24"/>
        </w:rPr>
        <w:t xml:space="preserve"> during the seventy-sixth session of the Assembly.</w:t>
      </w:r>
    </w:p>
    <w:p w14:paraId="1DF9368E" w14:textId="77777777" w:rsidR="002711F6" w:rsidRPr="00261057" w:rsidRDefault="00261057">
      <w:pPr>
        <w:rPr>
          <w:rFonts w:cs="Times New Roman"/>
          <w:szCs w:val="24"/>
        </w:rPr>
      </w:pPr>
    </w:p>
    <w:sectPr w:rsidR="002711F6" w:rsidRPr="00261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057"/>
    <w:rsid w:val="00261057"/>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831C9"/>
  <w15:chartTrackingRefBased/>
  <w15:docId w15:val="{64252F7F-C3C7-4B7F-9BFC-7113FA4E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261057"/>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261057"/>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05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6105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61057"/>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261057"/>
    <w:rPr>
      <w:color w:val="0000FF"/>
      <w:u w:val="single"/>
    </w:rPr>
  </w:style>
  <w:style w:type="character" w:styleId="Strong">
    <w:name w:val="Strong"/>
    <w:basedOn w:val="DefaultParagraphFont"/>
    <w:uiPriority w:val="22"/>
    <w:qFormat/>
    <w:rsid w:val="00261057"/>
    <w:rPr>
      <w:b/>
      <w:bCs/>
    </w:rPr>
  </w:style>
  <w:style w:type="character" w:styleId="Emphasis">
    <w:name w:val="Emphasis"/>
    <w:basedOn w:val="DefaultParagraphFont"/>
    <w:uiPriority w:val="20"/>
    <w:qFormat/>
    <w:rsid w:val="002610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687512">
      <w:bodyDiv w:val="1"/>
      <w:marLeft w:val="0"/>
      <w:marRight w:val="0"/>
      <w:marTop w:val="0"/>
      <w:marBottom w:val="0"/>
      <w:divBdr>
        <w:top w:val="none" w:sz="0" w:space="0" w:color="auto"/>
        <w:left w:val="none" w:sz="0" w:space="0" w:color="auto"/>
        <w:bottom w:val="none" w:sz="0" w:space="0" w:color="auto"/>
        <w:right w:val="none" w:sz="0" w:space="0" w:color="auto"/>
      </w:divBdr>
      <w:divsChild>
        <w:div w:id="636027980">
          <w:marLeft w:val="0"/>
          <w:marRight w:val="0"/>
          <w:marTop w:val="0"/>
          <w:marBottom w:val="0"/>
          <w:divBdr>
            <w:top w:val="none" w:sz="0" w:space="0" w:color="auto"/>
            <w:left w:val="none" w:sz="0" w:space="0" w:color="auto"/>
            <w:bottom w:val="none" w:sz="0" w:space="0" w:color="auto"/>
            <w:right w:val="none" w:sz="0" w:space="0" w:color="auto"/>
          </w:divBdr>
          <w:divsChild>
            <w:div w:id="941769363">
              <w:marLeft w:val="0"/>
              <w:marRight w:val="0"/>
              <w:marTop w:val="0"/>
              <w:marBottom w:val="0"/>
              <w:divBdr>
                <w:top w:val="none" w:sz="0" w:space="0" w:color="auto"/>
                <w:left w:val="none" w:sz="0" w:space="0" w:color="auto"/>
                <w:bottom w:val="none" w:sz="0" w:space="0" w:color="auto"/>
                <w:right w:val="none" w:sz="0" w:space="0" w:color="auto"/>
              </w:divBdr>
              <w:divsChild>
                <w:div w:id="1523397637">
                  <w:marLeft w:val="0"/>
                  <w:marRight w:val="0"/>
                  <w:marTop w:val="0"/>
                  <w:marBottom w:val="0"/>
                  <w:divBdr>
                    <w:top w:val="none" w:sz="0" w:space="0" w:color="auto"/>
                    <w:left w:val="none" w:sz="0" w:space="0" w:color="auto"/>
                    <w:bottom w:val="none" w:sz="0" w:space="0" w:color="auto"/>
                    <w:right w:val="none" w:sz="0" w:space="0" w:color="auto"/>
                  </w:divBdr>
                  <w:divsChild>
                    <w:div w:id="140043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docs.org/A/76/624" TargetMode="External"/><Relationship Id="rId18" Type="http://schemas.openxmlformats.org/officeDocument/2006/relationships/hyperlink" Target="https://undocs.org/A/76/625" TargetMode="External"/><Relationship Id="rId26" Type="http://schemas.openxmlformats.org/officeDocument/2006/relationships/hyperlink" Target="https://www.undocs.org/A/76/631" TargetMode="External"/><Relationship Id="rId3" Type="http://schemas.openxmlformats.org/officeDocument/2006/relationships/webSettings" Target="webSettings.xml"/><Relationship Id="rId21" Type="http://schemas.openxmlformats.org/officeDocument/2006/relationships/hyperlink" Target="https://undocs.org/en/A/76/615" TargetMode="External"/><Relationship Id="rId7" Type="http://schemas.openxmlformats.org/officeDocument/2006/relationships/hyperlink" Target="https://www.undocs.org/A/76/626" TargetMode="External"/><Relationship Id="rId12" Type="http://schemas.openxmlformats.org/officeDocument/2006/relationships/hyperlink" Target="https://undocs.org/A/76/442" TargetMode="External"/><Relationship Id="rId17" Type="http://schemas.openxmlformats.org/officeDocument/2006/relationships/hyperlink" Target="https://undocs.org/A/76/622" TargetMode="External"/><Relationship Id="rId25" Type="http://schemas.openxmlformats.org/officeDocument/2006/relationships/hyperlink" Target="https://undocs.org/en/A/76/630"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undocs.org/A/76/621" TargetMode="External"/><Relationship Id="rId20" Type="http://schemas.openxmlformats.org/officeDocument/2006/relationships/hyperlink" Target="https://undocs.org/en/A/76/617" TargetMode="External"/><Relationship Id="rId29" Type="http://schemas.openxmlformats.org/officeDocument/2006/relationships/hyperlink" Target="https://www.undocs.org/A/76/619" TargetMode="External"/><Relationship Id="rId1" Type="http://schemas.openxmlformats.org/officeDocument/2006/relationships/styles" Target="styles.xml"/><Relationship Id="rId6" Type="http://schemas.openxmlformats.org/officeDocument/2006/relationships/hyperlink" Target="https://undocs.org/A/76/462/Add.2" TargetMode="External"/><Relationship Id="rId11" Type="http://schemas.openxmlformats.org/officeDocument/2006/relationships/hyperlink" Target="https://undocs.org/A/76/629" TargetMode="External"/><Relationship Id="rId24" Type="http://schemas.openxmlformats.org/officeDocument/2006/relationships/hyperlink" Target="https://www.undocs.org/A/76/618" TargetMode="External"/><Relationship Id="rId32" Type="http://schemas.openxmlformats.org/officeDocument/2006/relationships/fontTable" Target="fontTable.xml"/><Relationship Id="rId5" Type="http://schemas.openxmlformats.org/officeDocument/2006/relationships/hyperlink" Target="https://www.undocs.org/A/76/627" TargetMode="External"/><Relationship Id="rId15" Type="http://schemas.openxmlformats.org/officeDocument/2006/relationships/hyperlink" Target="https://undocs.org/A/76/444" TargetMode="External"/><Relationship Id="rId23" Type="http://schemas.openxmlformats.org/officeDocument/2006/relationships/hyperlink" Target="https://undocs.org/76/383/Addendum.1" TargetMode="External"/><Relationship Id="rId28" Type="http://schemas.openxmlformats.org/officeDocument/2006/relationships/hyperlink" Target="https://www.undocs.org/A/76/632" TargetMode="External"/><Relationship Id="rId10" Type="http://schemas.openxmlformats.org/officeDocument/2006/relationships/hyperlink" Target="https://undocs.org/A/76/471" TargetMode="External"/><Relationship Id="rId19" Type="http://schemas.openxmlformats.org/officeDocument/2006/relationships/hyperlink" Target="https://www.un.org/press/en/2021/gaab4378.doc.htm" TargetMode="External"/><Relationship Id="rId31" Type="http://schemas.openxmlformats.org/officeDocument/2006/relationships/hyperlink" Target="https://undocs.org/en/A/76/634" TargetMode="External"/><Relationship Id="rId4" Type="http://schemas.openxmlformats.org/officeDocument/2006/relationships/hyperlink" Target="https://www.undocs.org/A/76/460" TargetMode="External"/><Relationship Id="rId9" Type="http://schemas.openxmlformats.org/officeDocument/2006/relationships/hyperlink" Target="https://www.undocs.org/A/76/628" TargetMode="External"/><Relationship Id="rId14" Type="http://schemas.openxmlformats.org/officeDocument/2006/relationships/hyperlink" Target="https://undocs.org/A/76/623" TargetMode="External"/><Relationship Id="rId22" Type="http://schemas.openxmlformats.org/officeDocument/2006/relationships/hyperlink" Target="https://undocs.org/A/76/616" TargetMode="External"/><Relationship Id="rId27" Type="http://schemas.openxmlformats.org/officeDocument/2006/relationships/hyperlink" Target="https://www.undocs.org/A/76/620" TargetMode="External"/><Relationship Id="rId30" Type="http://schemas.openxmlformats.org/officeDocument/2006/relationships/hyperlink" Target="https://www.undocs.org/A/76/633" TargetMode="External"/><Relationship Id="rId8" Type="http://schemas.openxmlformats.org/officeDocument/2006/relationships/hyperlink" Target="https://www.undocs.org/A/76/462/Ad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4865</Words>
  <Characters>27737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2022-01-02T02:24:00Z</dcterms:created>
  <dcterms:modified xsi:type="dcterms:W3CDTF">2022-01-02T02:25:00Z</dcterms:modified>
</cp:coreProperties>
</file>