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6FD97" w14:textId="4E34F468" w:rsidR="001A67D3" w:rsidRPr="004B4ECB" w:rsidRDefault="004B4ECB">
      <w:pPr>
        <w:rPr>
          <w:b/>
          <w:bCs/>
        </w:rPr>
      </w:pPr>
      <w:r w:rsidRPr="004B4ECB">
        <w:rPr>
          <w:b/>
          <w:bCs/>
          <w:sz w:val="48"/>
          <w:szCs w:val="48"/>
        </w:rPr>
        <w:t>Joint Statement on Countering Racism and Racial Discrimination</w:t>
      </w:r>
    </w:p>
    <w:p w14:paraId="60912993" w14:textId="3DB8CB7C" w:rsidR="004B4ECB" w:rsidRDefault="004B4ECB">
      <w:r>
        <w:t>United States Mission to International Organizations in Geneva</w:t>
      </w:r>
    </w:p>
    <w:p w14:paraId="756325CA" w14:textId="54449221" w:rsidR="004B4ECB" w:rsidRDefault="004B4ECB">
      <w:r>
        <w:t>March 19, 2021</w:t>
      </w:r>
    </w:p>
    <w:p w14:paraId="65A6CEDB" w14:textId="48865842" w:rsidR="004B4ECB" w:rsidRDefault="004B4ECB">
      <w:hyperlink r:id="rId4" w:history="1">
        <w:r w:rsidRPr="00CB65B9">
          <w:rPr>
            <w:rStyle w:val="Hyperlink"/>
          </w:rPr>
          <w:t>https://geneva.usmission.gov/2021/03/19/joint-statement-on-racism/</w:t>
        </w:r>
      </w:hyperlink>
    </w:p>
    <w:p w14:paraId="59A2EF88" w14:textId="7D7ABED1" w:rsidR="004B4ECB" w:rsidRDefault="004B4ECB"/>
    <w:p w14:paraId="5B7BDA2F" w14:textId="77777777" w:rsidR="004B4ECB" w:rsidRDefault="004B4ECB" w:rsidP="004B4ECB">
      <w:r>
        <w:t>The United States is proud to have led the following cross-regional joint statement signed by 156 at the 46th Session of the Human Rights Council.</w:t>
      </w:r>
    </w:p>
    <w:p w14:paraId="396E2A52" w14:textId="77777777" w:rsidR="004B4ECB" w:rsidRDefault="004B4ECB" w:rsidP="004B4ECB"/>
    <w:p w14:paraId="525A5F2F" w14:textId="77777777" w:rsidR="004B4ECB" w:rsidRDefault="004B4ECB" w:rsidP="004B4ECB">
      <w:r>
        <w:t>Joint Statement on Racism</w:t>
      </w:r>
    </w:p>
    <w:p w14:paraId="70026E48" w14:textId="77777777" w:rsidR="004B4ECB" w:rsidRDefault="004B4ECB" w:rsidP="004B4ECB">
      <w:r>
        <w:t>Human Rights Council 46th Session</w:t>
      </w:r>
    </w:p>
    <w:p w14:paraId="284DA2B0" w14:textId="77777777" w:rsidR="004B4ECB" w:rsidRDefault="004B4ECB" w:rsidP="004B4ECB">
      <w:r>
        <w:t>Item 9 General Debate</w:t>
      </w:r>
    </w:p>
    <w:p w14:paraId="45670E62" w14:textId="77777777" w:rsidR="004B4ECB" w:rsidRDefault="004B4ECB" w:rsidP="004B4ECB"/>
    <w:p w14:paraId="1D9F9447" w14:textId="77777777" w:rsidR="004B4ECB" w:rsidRDefault="004B4ECB" w:rsidP="004B4ECB">
      <w:r>
        <w:t>As Delivered by Lisa Peterson</w:t>
      </w:r>
    </w:p>
    <w:p w14:paraId="0E0836FF" w14:textId="77777777" w:rsidR="004B4ECB" w:rsidRDefault="004B4ECB" w:rsidP="004B4ECB">
      <w:r>
        <w:t>Acting Assistant Secretary of State</w:t>
      </w:r>
    </w:p>
    <w:p w14:paraId="6C3287E3" w14:textId="77777777" w:rsidR="004B4ECB" w:rsidRDefault="004B4ECB" w:rsidP="004B4ECB">
      <w:r>
        <w:t>for Democracy, Human Rights and Labor</w:t>
      </w:r>
    </w:p>
    <w:p w14:paraId="6993F298" w14:textId="77777777" w:rsidR="004B4ECB" w:rsidRDefault="004B4ECB" w:rsidP="004B4ECB"/>
    <w:p w14:paraId="6BCE970B" w14:textId="77777777" w:rsidR="004B4ECB" w:rsidRDefault="004B4ECB" w:rsidP="004B4ECB">
      <w:r>
        <w:t>March 19, 2021 </w:t>
      </w:r>
    </w:p>
    <w:p w14:paraId="6F857B6D" w14:textId="77777777" w:rsidR="004B4ECB" w:rsidRDefault="004B4ECB" w:rsidP="004B4ECB"/>
    <w:p w14:paraId="6EDCFD4E" w14:textId="77777777" w:rsidR="004B4ECB" w:rsidRDefault="004B4ECB" w:rsidP="004B4ECB">
      <w:r>
        <w:t xml:space="preserve">Madame President, I have the honor to deliver this cross-regional statement on behalf of more than 150 </w:t>
      </w:r>
      <w:proofErr w:type="gramStart"/>
      <w:r>
        <w:t>states.*</w:t>
      </w:r>
      <w:proofErr w:type="gramEnd"/>
    </w:p>
    <w:p w14:paraId="2EEE8B27" w14:textId="77777777" w:rsidR="004B4ECB" w:rsidRDefault="004B4ECB" w:rsidP="004B4ECB"/>
    <w:p w14:paraId="105D2DB7" w14:textId="77777777" w:rsidR="004B4ECB" w:rsidRDefault="004B4ECB" w:rsidP="004B4ECB">
      <w:r>
        <w:t>Countering racism and racial discrimination, xenophobia, and related intolerance, and tackling racial inequality, are challenges faced by every State, which can be overcome through solidarity and cooperation.</w:t>
      </w:r>
    </w:p>
    <w:p w14:paraId="61AF7116" w14:textId="77777777" w:rsidR="004B4ECB" w:rsidRDefault="004B4ECB" w:rsidP="004B4ECB"/>
    <w:p w14:paraId="22924E42" w14:textId="77777777" w:rsidR="004B4ECB" w:rsidRDefault="004B4ECB" w:rsidP="004B4ECB">
      <w:r>
        <w:t>The ongoing pandemic has exposed and exacerbated many longstanding inequities.  As protests have reminded us, the pursuit of racial justice and equality demands vigilance, not complacency.  As Nelson Mandela urged in his 1994 address to the General Assembly, “The very fact that racism degrades both the perpetrator and the victim commands that, if we are true to our commitment to protect human dignity, we fight on until victory is achieved.”</w:t>
      </w:r>
    </w:p>
    <w:p w14:paraId="61D0F7B7" w14:textId="77777777" w:rsidR="004B4ECB" w:rsidRDefault="004B4ECB" w:rsidP="004B4ECB"/>
    <w:p w14:paraId="28BC1B19" w14:textId="77777777" w:rsidR="004B4ECB" w:rsidRDefault="004B4ECB" w:rsidP="004B4ECB">
      <w:r>
        <w:t>Combatting racism and racial discrimination means acknowledging and addressing the legacy of past transgressions, which often manifest themselves in systemic racism.  In many cases, it means actively reviewing and revising long-standing practices and policies to ensure they treat all individuals equally.  It requires a proactive, systematic approach to embedding fairness and inclusivity in decision-making processes, and redressing inequities in policies that serve as barriers to equal opportunity.  It means eliminating barriers to political participation and, in doing so, strengthening the foundations of democracy.</w:t>
      </w:r>
    </w:p>
    <w:p w14:paraId="53684BF9" w14:textId="77777777" w:rsidR="004B4ECB" w:rsidRDefault="004B4ECB" w:rsidP="004B4ECB"/>
    <w:p w14:paraId="63376AA5" w14:textId="77777777" w:rsidR="004B4ECB" w:rsidRDefault="004B4ECB" w:rsidP="004B4ECB">
      <w:r>
        <w:t xml:space="preserve">We welcome the efforts of UN entities, such as the special procedures, UN Committee on the Elimination of Racial Discrimination, and OHCHR, to address the issue of racism and racial discrimination, including police brutality against Africans, people of African descent, and persons belonging to other marginalized populations, as well as the effects of racial </w:t>
      </w:r>
      <w:r>
        <w:lastRenderedPageBreak/>
        <w:t>discrimination in propagating inequality. We also welcome the High Commissioner’s statement that the implementation of HRC 43/1 will reflect and amplify the voices of victims, their families, and communities.</w:t>
      </w:r>
    </w:p>
    <w:p w14:paraId="600317F4" w14:textId="77777777" w:rsidR="004B4ECB" w:rsidRDefault="004B4ECB" w:rsidP="004B4ECB"/>
    <w:p w14:paraId="71BAC793" w14:textId="77777777" w:rsidR="004B4ECB" w:rsidRDefault="004B4ECB" w:rsidP="004B4ECB">
      <w:r>
        <w:t>Recalling the twentieth anniversary of the adoption of the Durban Declaration and Program of Action, we are committed to working within our nations and with the international community to address and combat racism, racial discrimination, xenophobia, and related intolerance, while upholding freedom of expression. Moreover, we call upon all states to ratify and fully implement the ICERD.</w:t>
      </w:r>
    </w:p>
    <w:p w14:paraId="25874DBC" w14:textId="77777777" w:rsidR="004B4ECB" w:rsidRDefault="004B4ECB" w:rsidP="004B4ECB"/>
    <w:p w14:paraId="52BDFE89" w14:textId="77777777" w:rsidR="004B4ECB" w:rsidRDefault="004B4ECB" w:rsidP="004B4ECB">
      <w:r>
        <w:t>A great deal more needs to be done; many of our own countries suffer from historical inequities that, decades and even centuries later, still cast long shadows over the present day.  But we believe that with resolve and cooperation, we can make a lasting difference globally.</w:t>
      </w:r>
    </w:p>
    <w:p w14:paraId="5DDAB46B" w14:textId="77777777" w:rsidR="004B4ECB" w:rsidRDefault="004B4ECB" w:rsidP="004B4ECB"/>
    <w:p w14:paraId="2A48673B" w14:textId="77777777" w:rsidR="004B4ECB" w:rsidRPr="004B4ECB" w:rsidRDefault="004B4ECB" w:rsidP="004B4ECB">
      <w:pPr>
        <w:rPr>
          <w:i/>
          <w:iCs/>
        </w:rPr>
      </w:pPr>
      <w:r w:rsidRPr="004B4ECB">
        <w:rPr>
          <w:i/>
          <w:iCs/>
        </w:rPr>
        <w:t xml:space="preserve">* Signatories (at time of delivery): </w:t>
      </w:r>
    </w:p>
    <w:p w14:paraId="36AD0DAA" w14:textId="77777777" w:rsidR="004B4ECB" w:rsidRPr="004B4ECB" w:rsidRDefault="004B4ECB" w:rsidP="004B4ECB">
      <w:pPr>
        <w:rPr>
          <w:i/>
          <w:iCs/>
        </w:rPr>
      </w:pPr>
    </w:p>
    <w:p w14:paraId="68F756B4" w14:textId="27F1F452" w:rsidR="004B4ECB" w:rsidRPr="004B4ECB" w:rsidRDefault="004B4ECB" w:rsidP="004B4ECB">
      <w:pPr>
        <w:rPr>
          <w:i/>
          <w:iCs/>
        </w:rPr>
      </w:pPr>
      <w:r w:rsidRPr="004B4ECB">
        <w:rPr>
          <w:i/>
          <w:iCs/>
        </w:rPr>
        <w:t>Afghanistan, Albania, Algeria, Andorra, Angola, Antigua and Barbuda, Argentina, Armenia, Australia, Austria, Azerbaijan, Bahamas, Bahrain, Bangladesh, Barbados, Belgium, Benin, Bosnia and Herzegovina, Botswana, Brazil, Bulgaria, Burkina Faso, Burundi, Cabo Verde, Cameroon, Canada, Central African Republic, Chad, Chile, Colombia, Comoros, Congo, Costa Rica, Côte d’Ivoire, Croatia, Cuba, Cyprus, Czechia, Democratic Republic of the Congo, Denmark, Djibouti, Dominican Republic, Ecuador, Egypt, El Salvador, Equatorial Guinea, Eritrea, Estonia, Eswatini, Ethiopia, Fiji, Finland, France, Gabon, Gambia, Georgia, Germany, Ghana, Greece, Guatemala, Guinea, Guinea-Bissau, Guyana, Honduras, Hungary, Iceland, India, Indonesia, Iraq, Ireland, Italy, Jamaica, Japan, Jordan, Kazakhstan, Kenya, Kuwait, Kyrgyzstan, Latvia, Lesotho, Liberia, Libya, Liechtenstein, Lithuania, Luxembourg, Madagascar, Malawi, Maldives, Mali, Malta, Marshall Islands, Mauritania, Mauritius, Mexico, Federal States of Micronesia, Moldova, Monaco, Montenegro, Morocco, Mozambique, Namibia, Netherlands, New Zealand, Niger, Nigeria, North Macedonia, Norway, Oman, Pakistan, Panama, Paraguay, Peru, Philippines, Poland, Portugal, Qatar, Republic of Korea, Romania, Rwanda, Saint Lucia, Saint Vincent and the Grenadines, San Marino, Sao Tome and Principe, Saudi Arabia, Senegal, Serbia, Seychelles, Sierra Leone, Singapore, Slovakia, Slovenia, Somalia, South Africa, South Sudan, Spain, Sudan, Suriname, Sweden, Switzerland, United Republic of Tanzania, Thailand, Timor-Leste, Togo, Tunisia, Turkey, Tuvalu, Uganda, Ukraine, United Arab Emirates, United Kingdom, United States of America, Uruguay, Uzbekistan, Vanuatu, Zambia, and Zimbabwe</w:t>
      </w:r>
    </w:p>
    <w:sectPr w:rsidR="004B4ECB" w:rsidRPr="004B4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CB"/>
    <w:rsid w:val="001A67D3"/>
    <w:rsid w:val="004B4ECB"/>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E665"/>
  <w15:chartTrackingRefBased/>
  <w15:docId w15:val="{2459E4B6-0602-4A55-A3A4-A8BF613A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4B4ECB"/>
    <w:rPr>
      <w:color w:val="0563C1" w:themeColor="hyperlink"/>
      <w:u w:val="single"/>
    </w:rPr>
  </w:style>
  <w:style w:type="character" w:styleId="UnresolvedMention">
    <w:name w:val="Unresolved Mention"/>
    <w:basedOn w:val="DefaultParagraphFont"/>
    <w:uiPriority w:val="99"/>
    <w:semiHidden/>
    <w:unhideWhenUsed/>
    <w:rsid w:val="004B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90447">
      <w:bodyDiv w:val="1"/>
      <w:marLeft w:val="0"/>
      <w:marRight w:val="0"/>
      <w:marTop w:val="0"/>
      <w:marBottom w:val="0"/>
      <w:divBdr>
        <w:top w:val="none" w:sz="0" w:space="0" w:color="auto"/>
        <w:left w:val="none" w:sz="0" w:space="0" w:color="auto"/>
        <w:bottom w:val="none" w:sz="0" w:space="0" w:color="auto"/>
        <w:right w:val="none" w:sz="0" w:space="0" w:color="auto"/>
      </w:divBdr>
    </w:div>
    <w:div w:id="16886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neva.usmission.gov/2021/03/19/joint-statement-on-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2021-04-09T12:57:00Z</dcterms:created>
  <dcterms:modified xsi:type="dcterms:W3CDTF">2021-04-09T12:59:00Z</dcterms:modified>
</cp:coreProperties>
</file>