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4F4C0" w14:textId="77777777" w:rsidR="00320936" w:rsidRPr="00320936" w:rsidRDefault="00320936" w:rsidP="00320936">
      <w:pPr>
        <w:pStyle w:val="NormalWeb"/>
        <w:rPr>
          <w:sz w:val="44"/>
          <w:szCs w:val="44"/>
        </w:rPr>
      </w:pPr>
      <w:r w:rsidRPr="00320936">
        <w:rPr>
          <w:sz w:val="44"/>
          <w:szCs w:val="44"/>
        </w:rPr>
        <w:t>Separate Arrangement II A</w:t>
      </w:r>
      <w:r w:rsidRPr="00320936">
        <w:rPr>
          <w:sz w:val="44"/>
          <w:szCs w:val="44"/>
        </w:rPr>
        <w:t xml:space="preserve">greed by the Islamic State of Iran and the International Atomic </w:t>
      </w:r>
      <w:r w:rsidRPr="00320936">
        <w:rPr>
          <w:sz w:val="44"/>
          <w:szCs w:val="44"/>
        </w:rPr>
        <w:t>Energy Agency on 11 July 2015, R</w:t>
      </w:r>
      <w:r w:rsidRPr="00320936">
        <w:rPr>
          <w:sz w:val="44"/>
          <w:szCs w:val="44"/>
        </w:rPr>
        <w:t>egarding the Road-map, Paragraph 5</w:t>
      </w:r>
    </w:p>
    <w:p w14:paraId="11CE5833" w14:textId="77777777" w:rsidR="00320936" w:rsidRPr="00320936" w:rsidRDefault="00320936" w:rsidP="00320936">
      <w:pPr>
        <w:spacing w:after="0" w:line="240" w:lineRule="auto"/>
        <w:jc w:val="left"/>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July</w:t>
      </w:r>
      <w:bookmarkStart w:id="0" w:name="_GoBack"/>
      <w:bookmarkEnd w:id="0"/>
      <w:r>
        <w:rPr>
          <w:rFonts w:ascii="Times New Roman" w:eastAsia="Times New Roman" w:hAnsi="Times New Roman" w:cs="Times New Roman"/>
          <w:bCs/>
          <w:kern w:val="36"/>
          <w:sz w:val="28"/>
          <w:szCs w:val="28"/>
        </w:rPr>
        <w:t xml:space="preserve"> 11, 2015</w:t>
      </w:r>
    </w:p>
    <w:p w14:paraId="341A45F7" w14:textId="77777777" w:rsidR="00320936" w:rsidRPr="00320936" w:rsidRDefault="00320936" w:rsidP="00320936">
      <w:pPr>
        <w:spacing w:after="0" w:line="240" w:lineRule="auto"/>
        <w:jc w:val="left"/>
        <w:outlineLvl w:val="0"/>
        <w:rPr>
          <w:rFonts w:ascii="Times New Roman" w:eastAsia="Times New Roman" w:hAnsi="Times New Roman" w:cs="Times New Roman"/>
          <w:bCs/>
          <w:kern w:val="36"/>
          <w:sz w:val="28"/>
          <w:szCs w:val="28"/>
        </w:rPr>
      </w:pPr>
      <w:r w:rsidRPr="00320936">
        <w:rPr>
          <w:rFonts w:ascii="Times New Roman" w:eastAsia="Times New Roman" w:hAnsi="Times New Roman" w:cs="Times New Roman"/>
          <w:bCs/>
          <w:kern w:val="36"/>
          <w:sz w:val="28"/>
          <w:szCs w:val="28"/>
        </w:rPr>
        <w:t>Associated Press</w:t>
      </w:r>
    </w:p>
    <w:p w14:paraId="6EFAD95D" w14:textId="77777777" w:rsidR="00320936" w:rsidRPr="00320936" w:rsidRDefault="00320936" w:rsidP="00320936">
      <w:pPr>
        <w:spacing w:after="0" w:line="240" w:lineRule="auto"/>
        <w:jc w:val="left"/>
        <w:outlineLvl w:val="0"/>
        <w:rPr>
          <w:rFonts w:ascii="Times New Roman" w:eastAsia="Times New Roman" w:hAnsi="Times New Roman" w:cs="Times New Roman"/>
          <w:bCs/>
          <w:kern w:val="36"/>
          <w:sz w:val="28"/>
          <w:szCs w:val="28"/>
        </w:rPr>
      </w:pPr>
      <w:r w:rsidRPr="00320936">
        <w:rPr>
          <w:rFonts w:ascii="Times New Roman" w:eastAsia="Times New Roman" w:hAnsi="Times New Roman" w:cs="Times New Roman"/>
          <w:bCs/>
          <w:kern w:val="36"/>
          <w:sz w:val="28"/>
          <w:szCs w:val="28"/>
        </w:rPr>
        <w:t>http://bigstory.ap.org/article/bedd428e26924eed95c5ceaeec72d3a4/text-draft-agreement-between-iaea-iran</w:t>
      </w:r>
    </w:p>
    <w:p w14:paraId="2871AD50" w14:textId="77777777" w:rsidR="00320936" w:rsidRPr="00320936" w:rsidRDefault="00320936" w:rsidP="00320936">
      <w:pPr>
        <w:pStyle w:val="NormalWeb"/>
        <w:rPr>
          <w:sz w:val="28"/>
          <w:szCs w:val="28"/>
        </w:rPr>
      </w:pPr>
      <w:r w:rsidRPr="00320936">
        <w:rPr>
          <w:sz w:val="28"/>
          <w:szCs w:val="28"/>
        </w:rPr>
        <w:t xml:space="preserve">Following is a transcript of the original draft agreement between the U.N.'s International Atomic Energy Agency and Iran covering inspections at the </w:t>
      </w:r>
      <w:proofErr w:type="spellStart"/>
      <w:r w:rsidRPr="00320936">
        <w:rPr>
          <w:sz w:val="28"/>
          <w:szCs w:val="28"/>
        </w:rPr>
        <w:t>Parchin</w:t>
      </w:r>
      <w:proofErr w:type="spellEnd"/>
      <w:r w:rsidRPr="00320936">
        <w:rPr>
          <w:sz w:val="28"/>
          <w:szCs w:val="28"/>
        </w:rPr>
        <w:t xml:space="preserve"> military site, where Iran has been accused of pursuing nuclear weapons development a decade ago. This agreement is separate from the much broader Iran nuclear deal signed by Iran, the U.S. and five other world powers in July. Two officials, speaking on condition of anonymity, confirmed to The Associated Press that this draft does not differ from the final, confidential agreement between the IAEA and Iran. The AP was not allowed to have a copy of the draft but was allowed to transcribe the entire text, and it appears here:</w:t>
      </w:r>
    </w:p>
    <w:p w14:paraId="2C129887" w14:textId="77777777" w:rsidR="00320936" w:rsidRPr="00320936" w:rsidRDefault="00320936" w:rsidP="00320936">
      <w:pPr>
        <w:pStyle w:val="NormalWeb"/>
        <w:rPr>
          <w:sz w:val="28"/>
          <w:szCs w:val="28"/>
        </w:rPr>
      </w:pPr>
      <w:r w:rsidRPr="00320936">
        <w:rPr>
          <w:sz w:val="28"/>
          <w:szCs w:val="28"/>
        </w:rPr>
        <w:t>___</w:t>
      </w:r>
    </w:p>
    <w:p w14:paraId="60722AF0" w14:textId="77777777" w:rsidR="00320936" w:rsidRPr="00320936" w:rsidRDefault="00320936" w:rsidP="00320936">
      <w:pPr>
        <w:pStyle w:val="NormalWeb"/>
        <w:rPr>
          <w:sz w:val="28"/>
          <w:szCs w:val="28"/>
        </w:rPr>
      </w:pPr>
      <w:r w:rsidRPr="00320936">
        <w:rPr>
          <w:sz w:val="28"/>
          <w:szCs w:val="28"/>
        </w:rPr>
        <w:t>Separate arrangement II agreed by the Islamic State of Iran and the International Atomic Energy Agency on 11 July 2015, regarding the Road-map, Paragraph 5</w:t>
      </w:r>
    </w:p>
    <w:p w14:paraId="16E6265C" w14:textId="77777777" w:rsidR="00320936" w:rsidRPr="00320936" w:rsidRDefault="00320936" w:rsidP="00320936">
      <w:pPr>
        <w:pStyle w:val="NormalWeb"/>
        <w:rPr>
          <w:sz w:val="28"/>
          <w:szCs w:val="28"/>
        </w:rPr>
      </w:pPr>
      <w:r w:rsidRPr="00320936">
        <w:rPr>
          <w:sz w:val="28"/>
          <w:szCs w:val="28"/>
        </w:rPr>
        <w:t xml:space="preserve">Iran and the Agency agreed on the following sequential arrangement with regard to the </w:t>
      </w:r>
      <w:proofErr w:type="spellStart"/>
      <w:r w:rsidRPr="00320936">
        <w:rPr>
          <w:sz w:val="28"/>
          <w:szCs w:val="28"/>
        </w:rPr>
        <w:t>Parchin</w:t>
      </w:r>
      <w:proofErr w:type="spellEnd"/>
      <w:r w:rsidRPr="00320936">
        <w:rPr>
          <w:sz w:val="28"/>
          <w:szCs w:val="28"/>
        </w:rPr>
        <w:t xml:space="preserve"> issue:</w:t>
      </w:r>
    </w:p>
    <w:p w14:paraId="165A63DA" w14:textId="77777777" w:rsidR="00320936" w:rsidRPr="00320936" w:rsidRDefault="00320936" w:rsidP="00320936">
      <w:pPr>
        <w:pStyle w:val="NormalWeb"/>
        <w:rPr>
          <w:sz w:val="28"/>
          <w:szCs w:val="28"/>
        </w:rPr>
      </w:pPr>
      <w:r w:rsidRPr="00320936">
        <w:rPr>
          <w:sz w:val="28"/>
          <w:szCs w:val="28"/>
        </w:rPr>
        <w:t>1. Iran will provide to the Agency photos of the locations, including those identified in paragraph 3 below, which would be mutually agreed between Iran and the Agency, taking into account military concerns.</w:t>
      </w:r>
    </w:p>
    <w:p w14:paraId="24B5602A" w14:textId="77777777" w:rsidR="00320936" w:rsidRPr="00320936" w:rsidRDefault="00320936" w:rsidP="00320936">
      <w:pPr>
        <w:pStyle w:val="NormalWeb"/>
        <w:rPr>
          <w:sz w:val="28"/>
          <w:szCs w:val="28"/>
        </w:rPr>
      </w:pPr>
      <w:r w:rsidRPr="00320936">
        <w:rPr>
          <w:sz w:val="28"/>
          <w:szCs w:val="28"/>
        </w:rPr>
        <w:t>2. Iran will provide to the Agency videos of the locations, including those identified in paragraph 3 below, which would be mutually agreed between Iran and the Agency, taking into account military concerns.</w:t>
      </w:r>
    </w:p>
    <w:p w14:paraId="5D36E70D" w14:textId="77777777" w:rsidR="00320936" w:rsidRPr="00320936" w:rsidRDefault="00320936" w:rsidP="00320936">
      <w:pPr>
        <w:pStyle w:val="NormalWeb"/>
        <w:rPr>
          <w:sz w:val="28"/>
          <w:szCs w:val="28"/>
        </w:rPr>
      </w:pPr>
      <w:r w:rsidRPr="00320936">
        <w:rPr>
          <w:sz w:val="28"/>
          <w:szCs w:val="28"/>
        </w:rPr>
        <w:t xml:space="preserve">3. Iran will provide to the Agency 7 environmental samples taken from points inside one building already identified by the Agency and agreed by Iran, and 2 </w:t>
      </w:r>
      <w:r w:rsidRPr="00320936">
        <w:rPr>
          <w:sz w:val="28"/>
          <w:szCs w:val="28"/>
        </w:rPr>
        <w:lastRenderedPageBreak/>
        <w:t xml:space="preserve">points outside of the </w:t>
      </w:r>
      <w:proofErr w:type="spellStart"/>
      <w:r w:rsidRPr="00320936">
        <w:rPr>
          <w:sz w:val="28"/>
          <w:szCs w:val="28"/>
        </w:rPr>
        <w:t>Parchin</w:t>
      </w:r>
      <w:proofErr w:type="spellEnd"/>
      <w:r w:rsidRPr="00320936">
        <w:rPr>
          <w:sz w:val="28"/>
          <w:szCs w:val="28"/>
        </w:rPr>
        <w:t xml:space="preserve"> complex which would be agreed between Iran and the Agency.</w:t>
      </w:r>
    </w:p>
    <w:p w14:paraId="1E4AB59E" w14:textId="77777777" w:rsidR="00320936" w:rsidRPr="00320936" w:rsidRDefault="00320936" w:rsidP="00320936">
      <w:pPr>
        <w:pStyle w:val="NormalWeb"/>
        <w:rPr>
          <w:sz w:val="28"/>
          <w:szCs w:val="28"/>
        </w:rPr>
      </w:pPr>
      <w:r w:rsidRPr="00320936">
        <w:rPr>
          <w:sz w:val="28"/>
          <w:szCs w:val="28"/>
        </w:rPr>
        <w:t>4. The Agency will ensure the technical authenticity of the activities referred to in paragraphs 1-3 above. Activities will be carried out using Iran's authenticated equipment, consistent with technical specifications provided by the Agency, and the Agency's containers and seals.</w:t>
      </w:r>
    </w:p>
    <w:p w14:paraId="33262459" w14:textId="77777777" w:rsidR="00320936" w:rsidRPr="00320936" w:rsidRDefault="00320936" w:rsidP="00320936">
      <w:pPr>
        <w:pStyle w:val="NormalWeb"/>
        <w:rPr>
          <w:sz w:val="28"/>
          <w:szCs w:val="28"/>
        </w:rPr>
      </w:pPr>
      <w:r w:rsidRPr="00320936">
        <w:rPr>
          <w:sz w:val="28"/>
          <w:szCs w:val="28"/>
        </w:rPr>
        <w:t>5. The above mentioned measures would be followed, as a courtesy by Iran, by a public visit of the Director General, as a dignitary guest of the Government of Iran, accompanied by his deputy for safeguards.</w:t>
      </w:r>
    </w:p>
    <w:p w14:paraId="594D3BC7" w14:textId="77777777" w:rsidR="00320936" w:rsidRPr="00320936" w:rsidRDefault="00320936" w:rsidP="00320936">
      <w:pPr>
        <w:pStyle w:val="NormalWeb"/>
        <w:rPr>
          <w:sz w:val="28"/>
          <w:szCs w:val="28"/>
        </w:rPr>
      </w:pPr>
      <w:r w:rsidRPr="00320936">
        <w:rPr>
          <w:sz w:val="28"/>
          <w:szCs w:val="28"/>
        </w:rPr>
        <w:t xml:space="preserve">6. Iran and the Agency will organize a one-day technical roundtable on issues relevant to </w:t>
      </w:r>
      <w:proofErr w:type="spellStart"/>
      <w:r w:rsidRPr="00320936">
        <w:rPr>
          <w:sz w:val="28"/>
          <w:szCs w:val="28"/>
        </w:rPr>
        <w:t>Parchin</w:t>
      </w:r>
      <w:proofErr w:type="spellEnd"/>
      <w:r w:rsidRPr="00320936">
        <w:rPr>
          <w:sz w:val="28"/>
          <w:szCs w:val="28"/>
        </w:rPr>
        <w:t>.</w:t>
      </w:r>
    </w:p>
    <w:p w14:paraId="02FB2C25" w14:textId="77777777" w:rsidR="00320936" w:rsidRPr="00320936" w:rsidRDefault="00320936" w:rsidP="00320936">
      <w:pPr>
        <w:pStyle w:val="NormalWeb"/>
        <w:rPr>
          <w:sz w:val="28"/>
          <w:szCs w:val="28"/>
        </w:rPr>
      </w:pPr>
      <w:r w:rsidRPr="00320936">
        <w:rPr>
          <w:sz w:val="28"/>
          <w:szCs w:val="28"/>
        </w:rPr>
        <w:t xml:space="preserve">For the International Atomic Energy Agency: </w:t>
      </w:r>
      <w:proofErr w:type="spellStart"/>
      <w:r w:rsidRPr="00320936">
        <w:rPr>
          <w:sz w:val="28"/>
          <w:szCs w:val="28"/>
        </w:rPr>
        <w:t>Tero</w:t>
      </w:r>
      <w:proofErr w:type="spellEnd"/>
      <w:r w:rsidRPr="00320936">
        <w:rPr>
          <w:sz w:val="28"/>
          <w:szCs w:val="28"/>
        </w:rPr>
        <w:t xml:space="preserve"> </w:t>
      </w:r>
      <w:proofErr w:type="spellStart"/>
      <w:r w:rsidRPr="00320936">
        <w:rPr>
          <w:sz w:val="28"/>
          <w:szCs w:val="28"/>
        </w:rPr>
        <w:t>Varjoranta</w:t>
      </w:r>
      <w:proofErr w:type="spellEnd"/>
      <w:r w:rsidRPr="00320936">
        <w:rPr>
          <w:sz w:val="28"/>
          <w:szCs w:val="28"/>
        </w:rPr>
        <w:t>, Deputy Director General for Safeguards</w:t>
      </w:r>
    </w:p>
    <w:p w14:paraId="78D93BAA" w14:textId="77777777" w:rsidR="00320936" w:rsidRPr="00320936" w:rsidRDefault="00320936" w:rsidP="00320936">
      <w:pPr>
        <w:pStyle w:val="NormalWeb"/>
        <w:rPr>
          <w:sz w:val="28"/>
          <w:szCs w:val="28"/>
        </w:rPr>
      </w:pPr>
      <w:r w:rsidRPr="00320936">
        <w:rPr>
          <w:sz w:val="28"/>
          <w:szCs w:val="28"/>
        </w:rPr>
        <w:t xml:space="preserve">For the Islamic Republic of Iran: Ali </w:t>
      </w:r>
      <w:proofErr w:type="spellStart"/>
      <w:r w:rsidRPr="00320936">
        <w:rPr>
          <w:sz w:val="28"/>
          <w:szCs w:val="28"/>
        </w:rPr>
        <w:t>Hoseini</w:t>
      </w:r>
      <w:proofErr w:type="spellEnd"/>
      <w:r w:rsidRPr="00320936">
        <w:rPr>
          <w:sz w:val="28"/>
          <w:szCs w:val="28"/>
        </w:rPr>
        <w:t xml:space="preserve"> Tash, Deputy Secretary of Supreme National Security Council for Strategic Affairs</w:t>
      </w:r>
    </w:p>
    <w:p w14:paraId="40D2D9C1" w14:textId="77777777" w:rsidR="00320936" w:rsidRPr="00320936" w:rsidRDefault="00320936" w:rsidP="00320936">
      <w:pPr>
        <w:pStyle w:val="NormalWeb"/>
        <w:rPr>
          <w:sz w:val="28"/>
          <w:szCs w:val="28"/>
        </w:rPr>
      </w:pPr>
      <w:r w:rsidRPr="00320936">
        <w:rPr>
          <w:sz w:val="28"/>
          <w:szCs w:val="28"/>
        </w:rPr>
        <w:t>___</w:t>
      </w:r>
    </w:p>
    <w:p w14:paraId="73F8885E" w14:textId="77777777" w:rsidR="00320936" w:rsidRPr="00320936" w:rsidRDefault="00320936" w:rsidP="00320936">
      <w:pPr>
        <w:spacing w:before="100" w:beforeAutospacing="1" w:after="100" w:afterAutospacing="1" w:line="240" w:lineRule="auto"/>
        <w:jc w:val="left"/>
        <w:outlineLvl w:val="0"/>
        <w:rPr>
          <w:rFonts w:ascii="Times New Roman" w:eastAsia="Times New Roman" w:hAnsi="Times New Roman" w:cs="Times New Roman"/>
          <w:bCs/>
          <w:kern w:val="36"/>
          <w:sz w:val="28"/>
          <w:szCs w:val="28"/>
        </w:rPr>
      </w:pPr>
    </w:p>
    <w:p w14:paraId="20947463" w14:textId="77777777" w:rsidR="00C8741F" w:rsidRPr="00320936" w:rsidRDefault="00C8741F">
      <w:pPr>
        <w:rPr>
          <w:sz w:val="28"/>
          <w:szCs w:val="28"/>
        </w:rPr>
      </w:pPr>
    </w:p>
    <w:sectPr w:rsidR="00C8741F" w:rsidRPr="0032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936"/>
    <w:rsid w:val="00320936"/>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18DF"/>
  <w15:chartTrackingRefBased/>
  <w15:docId w15:val="{665B55DC-68A8-4829-85B8-96B945C7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32093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3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093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39033">
      <w:bodyDiv w:val="1"/>
      <w:marLeft w:val="0"/>
      <w:marRight w:val="0"/>
      <w:marTop w:val="0"/>
      <w:marBottom w:val="0"/>
      <w:divBdr>
        <w:top w:val="none" w:sz="0" w:space="0" w:color="auto"/>
        <w:left w:val="none" w:sz="0" w:space="0" w:color="auto"/>
        <w:bottom w:val="none" w:sz="0" w:space="0" w:color="auto"/>
        <w:right w:val="none" w:sz="0" w:space="0" w:color="auto"/>
      </w:divBdr>
    </w:div>
    <w:div w:id="9667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2015-12-02T20:54:00Z</dcterms:created>
  <dcterms:modified xsi:type="dcterms:W3CDTF">2015-12-02T21:02:00Z</dcterms:modified>
</cp:coreProperties>
</file>